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B78" w:rsidRPr="00AE130D" w:rsidRDefault="004C6CD2" w:rsidP="00AE130D">
      <w:pPr>
        <w:spacing w:after="0" w:line="240" w:lineRule="auto"/>
        <w:jc w:val="center"/>
        <w:rPr>
          <w:rFonts w:ascii="Times New Roman" w:hAnsi="Times New Roman" w:cs="Times New Roman"/>
          <w:sz w:val="26"/>
          <w:szCs w:val="26"/>
        </w:rPr>
        <w:sectPr w:rsidR="00B01B78" w:rsidRPr="00AE130D" w:rsidSect="00AE130D">
          <w:pgSz w:w="11906" w:h="16838" w:code="9"/>
          <w:pgMar w:top="1134" w:right="851" w:bottom="851" w:left="1134" w:header="709" w:footer="709" w:gutter="0"/>
          <w:cols w:space="708"/>
          <w:docGrid w:linePitch="360"/>
        </w:sectPr>
      </w:pPr>
      <w:bookmarkStart w:id="0" w:name="_Toc354667357"/>
      <w:bookmarkStart w:id="1" w:name="_Toc354667567"/>
      <w:r>
        <w:rPr>
          <w:rFonts w:ascii="Times New Roman" w:hAnsi="Times New Roman" w:cs="Times New Roman"/>
          <w:noProof/>
          <w:sz w:val="26"/>
          <w:szCs w:val="26"/>
        </w:rPr>
        <w:drawing>
          <wp:inline distT="0" distB="0" distL="0" distR="0">
            <wp:extent cx="6539865" cy="8992726"/>
            <wp:effectExtent l="19050" t="0" r="0" b="0"/>
            <wp:docPr id="1" name="Рисунок 0" descr="ОУД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08.jpg"/>
                    <pic:cNvPicPr/>
                  </pic:nvPicPr>
                  <pic:blipFill>
                    <a:blip r:embed="rId6" cstate="print"/>
                    <a:stretch>
                      <a:fillRect/>
                    </a:stretch>
                  </pic:blipFill>
                  <pic:spPr>
                    <a:xfrm>
                      <a:off x="0" y="0"/>
                      <a:ext cx="6539865" cy="8992726"/>
                    </a:xfrm>
                    <a:prstGeom prst="rect">
                      <a:avLst/>
                    </a:prstGeom>
                  </pic:spPr>
                </pic:pic>
              </a:graphicData>
            </a:graphic>
          </wp:inline>
        </w:drawing>
      </w:r>
    </w:p>
    <w:bookmarkEnd w:id="0"/>
    <w:bookmarkEnd w:id="1"/>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Методические указания разработаны  на основе:</w:t>
      </w:r>
    </w:p>
    <w:p w:rsidR="00AE130D" w:rsidRPr="006F136B" w:rsidRDefault="00AE130D" w:rsidP="00AE130D">
      <w:pPr>
        <w:spacing w:after="0" w:line="240" w:lineRule="auto"/>
        <w:jc w:val="both"/>
        <w:rPr>
          <w:rFonts w:ascii="Times New Roman" w:hAnsi="Times New Roman" w:cs="Times New Roman"/>
          <w:sz w:val="26"/>
          <w:szCs w:val="26"/>
        </w:rPr>
      </w:pP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Методические указания разработаны  на основе </w:t>
      </w:r>
    </w:p>
    <w:p w:rsidR="00AE130D" w:rsidRPr="006F136B" w:rsidRDefault="00AE130D" w:rsidP="00AE130D">
      <w:pPr>
        <w:spacing w:after="0" w:line="240" w:lineRule="auto"/>
        <w:jc w:val="both"/>
        <w:rPr>
          <w:rFonts w:ascii="Times New Roman" w:hAnsi="Times New Roman" w:cs="Times New Roman"/>
          <w:color w:val="000000"/>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cs="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cs="Times New Roman"/>
          <w:bCs/>
          <w:kern w:val="36"/>
          <w:sz w:val="26"/>
          <w:szCs w:val="26"/>
        </w:rPr>
        <w:t xml:space="preserve"> 21 апреля 2014 г. N 360</w:t>
      </w:r>
      <w:r w:rsidRPr="006F136B">
        <w:rPr>
          <w:rFonts w:ascii="Times New Roman" w:hAnsi="Times New Roman" w:cs="Times New Roman"/>
          <w:sz w:val="26"/>
          <w:szCs w:val="26"/>
        </w:rPr>
        <w:t>, входящей в состав укрупненной группы специальности 22.00.00 Технология материалов;</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основной профессиональной образовательной программы по </w:t>
      </w:r>
      <w:r w:rsidRPr="006F136B">
        <w:rPr>
          <w:rFonts w:ascii="Times New Roman" w:hAnsi="Times New Roman" w:cs="Times New Roman"/>
          <w:color w:val="000000"/>
          <w:sz w:val="26"/>
          <w:szCs w:val="26"/>
        </w:rPr>
        <w:t xml:space="preserve"> специальности:</w:t>
      </w:r>
      <w:r w:rsidRPr="006F136B">
        <w:rPr>
          <w:rFonts w:ascii="Times New Roman" w:hAnsi="Times New Roman" w:cs="Times New Roman"/>
          <w:sz w:val="26"/>
          <w:szCs w:val="26"/>
        </w:rPr>
        <w:t xml:space="preserve">  22.02</w:t>
      </w:r>
      <w:r w:rsidR="004C6CD2">
        <w:rPr>
          <w:rFonts w:ascii="Times New Roman" w:hAnsi="Times New Roman" w:cs="Times New Roman"/>
          <w:sz w:val="26"/>
          <w:szCs w:val="26"/>
        </w:rPr>
        <w:t>.06 Сварочное производство, 2020</w:t>
      </w:r>
      <w:r w:rsidRPr="006F136B">
        <w:rPr>
          <w:rFonts w:ascii="Times New Roman" w:hAnsi="Times New Roman" w:cs="Times New Roman"/>
          <w:sz w:val="26"/>
          <w:szCs w:val="26"/>
        </w:rPr>
        <w:t xml:space="preserve"> г. </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Астрономия</w:t>
      </w:r>
      <w:r w:rsidR="004C6CD2">
        <w:rPr>
          <w:rFonts w:ascii="Times New Roman" w:hAnsi="Times New Roman" w:cs="Times New Roman"/>
          <w:color w:val="000000" w:themeColor="text1"/>
          <w:sz w:val="26"/>
          <w:szCs w:val="26"/>
        </w:rPr>
        <w:t>», 2020</w:t>
      </w:r>
      <w:r w:rsidRPr="006F136B">
        <w:rPr>
          <w:rFonts w:ascii="Times New Roman" w:hAnsi="Times New Roman" w:cs="Times New Roman"/>
          <w:color w:val="000000" w:themeColor="text1"/>
          <w:sz w:val="26"/>
          <w:szCs w:val="26"/>
        </w:rPr>
        <w:t xml:space="preserve"> г.</w:t>
      </w:r>
    </w:p>
    <w:p w:rsidR="00B01B78" w:rsidRPr="00AE130D" w:rsidRDefault="00B01B78" w:rsidP="00AE130D">
      <w:pPr>
        <w:spacing w:after="0" w:line="240" w:lineRule="auto"/>
        <w:rPr>
          <w:rFonts w:ascii="Times New Roman" w:hAnsi="Times New Roman" w:cs="Times New Roman"/>
          <w:b/>
          <w:sz w:val="26"/>
          <w:szCs w:val="26"/>
        </w:rPr>
      </w:pPr>
    </w:p>
    <w:p w:rsidR="00B01B78" w:rsidRPr="00AE130D" w:rsidRDefault="00B01B78" w:rsidP="00AE130D">
      <w:pPr>
        <w:spacing w:after="0" w:line="240" w:lineRule="auto"/>
        <w:rPr>
          <w:rFonts w:ascii="Times New Roman" w:hAnsi="Times New Roman" w:cs="Times New Roman"/>
          <w:b/>
          <w:sz w:val="26"/>
          <w:szCs w:val="26"/>
        </w:rPr>
      </w:pPr>
    </w:p>
    <w:p w:rsidR="00B01B78" w:rsidRPr="00AE130D" w:rsidRDefault="00B01B78" w:rsidP="00AE130D">
      <w:pPr>
        <w:spacing w:after="0" w:line="240" w:lineRule="auto"/>
        <w:rPr>
          <w:rFonts w:ascii="Times New Roman" w:hAnsi="Times New Roman" w:cs="Times New Roman"/>
          <w:i/>
          <w:sz w:val="26"/>
          <w:szCs w:val="26"/>
        </w:rPr>
      </w:pPr>
    </w:p>
    <w:p w:rsidR="00B01B78" w:rsidRPr="00AE130D" w:rsidRDefault="00B01B78" w:rsidP="00AE130D">
      <w:pPr>
        <w:spacing w:after="0" w:line="240" w:lineRule="auto"/>
        <w:jc w:val="both"/>
        <w:rPr>
          <w:rFonts w:ascii="Times New Roman" w:hAnsi="Times New Roman" w:cs="Times New Roman"/>
          <w:sz w:val="26"/>
          <w:szCs w:val="26"/>
          <w:u w:val="single"/>
        </w:rPr>
      </w:pPr>
      <w:r w:rsidRPr="00AE130D">
        <w:rPr>
          <w:rFonts w:ascii="Times New Roman" w:hAnsi="Times New Roman" w:cs="Times New Roman"/>
          <w:b/>
          <w:sz w:val="26"/>
          <w:szCs w:val="26"/>
          <w:u w:val="single"/>
        </w:rPr>
        <w:t xml:space="preserve">Организация - разработчик: </w:t>
      </w:r>
      <w:r w:rsidRPr="00AE130D">
        <w:rPr>
          <w:rFonts w:ascii="Times New Roman" w:hAnsi="Times New Roman" w:cs="Times New Roman"/>
          <w:sz w:val="26"/>
          <w:szCs w:val="26"/>
          <w:u w:val="single"/>
        </w:rPr>
        <w:t>ГАПОУ  «Казанский политехнический колледж»</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autoSpaceDE w:val="0"/>
        <w:autoSpaceDN w:val="0"/>
        <w:adjustRightInd w:val="0"/>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Разработчик:</w:t>
      </w:r>
    </w:p>
    <w:p w:rsidR="00B01B78" w:rsidRPr="00AE130D" w:rsidRDefault="00B01B78" w:rsidP="00AE130D">
      <w:pPr>
        <w:autoSpaceDE w:val="0"/>
        <w:autoSpaceDN w:val="0"/>
        <w:adjustRightInd w:val="0"/>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Игнатьева И.А., преподаватель физики</w:t>
      </w:r>
    </w:p>
    <w:p w:rsidR="00B01B78" w:rsidRDefault="00B01B78" w:rsidP="00AE13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AE130D" w:rsidRDefault="00AE130D" w:rsidP="00AE130D"/>
    <w:p w:rsidR="00AE130D" w:rsidRPr="00AE130D" w:rsidRDefault="00AE130D" w:rsidP="00AE130D"/>
    <w:p w:rsidR="00B01B78" w:rsidRPr="00AE130D" w:rsidRDefault="00B01B78" w:rsidP="00AE130D">
      <w:pPr>
        <w:spacing w:after="0" w:line="240" w:lineRule="auto"/>
        <w:rPr>
          <w:rFonts w:ascii="Times New Roman" w:hAnsi="Times New Roman" w:cs="Times New Roman"/>
          <w:sz w:val="26"/>
          <w:szCs w:val="26"/>
        </w:rPr>
        <w:sectPr w:rsidR="00B01B78" w:rsidRPr="00AE130D" w:rsidSect="00AE130D">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AE130D" w:rsidRPr="006F136B" w:rsidRDefault="00AE130D" w:rsidP="00AE130D">
          <w:pPr>
            <w:pStyle w:val="af2"/>
            <w:spacing w:before="0" w:line="240" w:lineRule="auto"/>
            <w:contextualSpacing/>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СОДЕРЖАНИЕ</w:t>
          </w:r>
        </w:p>
        <w:p w:rsidR="00AE130D" w:rsidRPr="006F136B" w:rsidRDefault="00AE130D" w:rsidP="00AE130D">
          <w:pPr>
            <w:spacing w:after="0" w:line="240" w:lineRule="auto"/>
            <w:jc w:val="both"/>
            <w:rPr>
              <w:rFonts w:ascii="Times New Roman" w:hAnsi="Times New Roman" w:cs="Times New Roman"/>
              <w:sz w:val="26"/>
              <w:szCs w:val="26"/>
            </w:rPr>
          </w:pPr>
        </w:p>
        <w:p w:rsidR="00AE130D" w:rsidRPr="006F136B" w:rsidRDefault="00AE130D" w:rsidP="00AE130D">
          <w:pPr>
            <w:pStyle w:val="11"/>
            <w:numPr>
              <w:ilvl w:val="0"/>
              <w:numId w:val="20"/>
            </w:numPr>
            <w:tabs>
              <w:tab w:val="left" w:pos="142"/>
              <w:tab w:val="left" w:pos="284"/>
            </w:tabs>
            <w:spacing w:after="0" w:line="240" w:lineRule="auto"/>
            <w:ind w:left="0" w:firstLine="0"/>
            <w:contextualSpacing/>
            <w:jc w:val="both"/>
            <w:rPr>
              <w:sz w:val="26"/>
              <w:szCs w:val="26"/>
            </w:rPr>
          </w:pPr>
          <w:r w:rsidRPr="006F136B">
            <w:rPr>
              <w:sz w:val="26"/>
              <w:szCs w:val="26"/>
            </w:rPr>
            <w:t>Пояснительная записка</w:t>
          </w:r>
          <w:r w:rsidRPr="006F136B">
            <w:rPr>
              <w:sz w:val="26"/>
              <w:szCs w:val="26"/>
            </w:rPr>
            <w:ptab w:relativeTo="margin" w:alignment="right" w:leader="dot"/>
          </w:r>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Планирование </w:t>
          </w:r>
          <w:r w:rsidRPr="006F136B">
            <w:rPr>
              <w:rFonts w:ascii="Times New Roman" w:hAnsi="Times New Roman" w:cs="Times New Roman"/>
              <w:bCs/>
              <w:sz w:val="26"/>
              <w:szCs w:val="26"/>
            </w:rPr>
            <w:t xml:space="preserve">внеаудиторной самостоятельной работы </w:t>
          </w:r>
          <w:r w:rsidRPr="006F136B">
            <w:rPr>
              <w:rFonts w:ascii="Times New Roman" w:hAnsi="Times New Roman" w:cs="Times New Roman"/>
              <w:sz w:val="26"/>
              <w:szCs w:val="26"/>
            </w:rPr>
            <w:ptab w:relativeTo="margin" w:alignment="right" w:leader="dot"/>
          </w:r>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О</w:t>
          </w:r>
          <w:r w:rsidRPr="006F136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F136B">
            <w:rPr>
              <w:rFonts w:ascii="Times New Roman" w:hAnsi="Times New Roman" w:cs="Times New Roman"/>
              <w:sz w:val="26"/>
              <w:szCs w:val="26"/>
            </w:rPr>
            <w:ptab w:relativeTo="margin" w:alignment="right" w:leader="dot"/>
          </w:r>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Критерии оценивания выполненных заданий  </w:t>
          </w:r>
          <w:r w:rsidRPr="006F136B">
            <w:rPr>
              <w:rFonts w:ascii="Times New Roman" w:hAnsi="Times New Roman" w:cs="Times New Roman"/>
              <w:sz w:val="26"/>
              <w:szCs w:val="26"/>
            </w:rPr>
            <w:ptab w:relativeTo="margin" w:alignment="right" w:leader="dot"/>
          </w:r>
        </w:p>
        <w:p w:rsidR="00AE130D" w:rsidRPr="006F136B" w:rsidRDefault="00AE130D" w:rsidP="00AE130D">
          <w:pPr>
            <w:pStyle w:val="31"/>
            <w:tabs>
              <w:tab w:val="left" w:pos="142"/>
              <w:tab w:val="left" w:pos="284"/>
            </w:tabs>
            <w:spacing w:line="240" w:lineRule="auto"/>
            <w:contextualSpacing/>
            <w:jc w:val="both"/>
            <w:rPr>
              <w:sz w:val="26"/>
              <w:szCs w:val="26"/>
            </w:rPr>
          </w:pPr>
          <w:r w:rsidRPr="006F136B">
            <w:rPr>
              <w:bCs/>
              <w:sz w:val="26"/>
              <w:szCs w:val="26"/>
            </w:rPr>
            <w:t xml:space="preserve">4.1. Критерии оценивания реферата </w:t>
          </w:r>
          <w:r w:rsidRPr="006F136B">
            <w:rPr>
              <w:sz w:val="26"/>
              <w:szCs w:val="26"/>
            </w:rPr>
            <w:ptab w:relativeTo="margin" w:alignment="right" w:leader="dot"/>
          </w:r>
        </w:p>
        <w:p w:rsidR="00AE130D" w:rsidRPr="006F136B" w:rsidRDefault="00AE130D" w:rsidP="00AE130D">
          <w:pPr>
            <w:tabs>
              <w:tab w:val="left" w:pos="142"/>
              <w:tab w:val="left" w:pos="284"/>
            </w:tabs>
            <w:spacing w:after="0" w:line="240" w:lineRule="auto"/>
            <w:jc w:val="both"/>
            <w:rPr>
              <w:rFonts w:ascii="Times New Roman" w:hAnsi="Times New Roman" w:cs="Times New Roman"/>
              <w:sz w:val="26"/>
              <w:szCs w:val="26"/>
            </w:rPr>
          </w:pPr>
          <w:r w:rsidRPr="006F136B">
            <w:rPr>
              <w:rFonts w:ascii="Times New Roman" w:hAnsi="Times New Roman" w:cs="Times New Roman"/>
              <w:bCs/>
              <w:sz w:val="26"/>
              <w:szCs w:val="26"/>
            </w:rPr>
            <w:t>4.2. Критерии оценивания подготовки сообщений</w:t>
          </w:r>
          <w:r w:rsidRPr="006F136B">
            <w:rPr>
              <w:rFonts w:ascii="Times New Roman" w:hAnsi="Times New Roman" w:cs="Times New Roman"/>
              <w:sz w:val="26"/>
              <w:szCs w:val="26"/>
            </w:rPr>
            <w:ptab w:relativeTo="margin" w:alignment="right" w:leader="dot"/>
          </w:r>
        </w:p>
        <w:p w:rsidR="00AE130D" w:rsidRPr="006F136B" w:rsidRDefault="00AE130D" w:rsidP="00AE130D">
          <w:pPr>
            <w:pStyle w:val="a3"/>
            <w:numPr>
              <w:ilvl w:val="0"/>
              <w:numId w:val="20"/>
            </w:numPr>
            <w:tabs>
              <w:tab w:val="left" w:pos="142"/>
              <w:tab w:val="left" w:pos="284"/>
            </w:tabs>
            <w:ind w:left="0" w:firstLine="0"/>
            <w:rPr>
              <w:sz w:val="26"/>
              <w:szCs w:val="26"/>
            </w:rPr>
          </w:pPr>
          <w:r w:rsidRPr="006F136B">
            <w:rPr>
              <w:sz w:val="26"/>
              <w:szCs w:val="26"/>
            </w:rPr>
            <w:t>Информационное обеспечение выполнения внеаудиторной самостоятельной работы</w:t>
          </w:r>
          <w:r w:rsidRPr="006F136B">
            <w:rPr>
              <w:sz w:val="26"/>
              <w:szCs w:val="26"/>
            </w:rPr>
            <w:ptab w:relativeTo="margin" w:alignment="right" w:leader="dot"/>
          </w:r>
        </w:p>
        <w:p w:rsidR="00AE130D" w:rsidRDefault="00A0059F" w:rsidP="00AE130D">
          <w:pPr>
            <w:pStyle w:val="a3"/>
            <w:tabs>
              <w:tab w:val="left" w:pos="142"/>
              <w:tab w:val="left" w:pos="284"/>
              <w:tab w:val="left" w:pos="3405"/>
            </w:tabs>
            <w:ind w:left="0"/>
            <w:rPr>
              <w:sz w:val="26"/>
              <w:szCs w:val="26"/>
            </w:rPr>
          </w:pPr>
          <w:r>
            <w:rPr>
              <w:sz w:val="26"/>
              <w:szCs w:val="26"/>
            </w:rPr>
            <w:t xml:space="preserve">     </w:t>
          </w:r>
          <w:r w:rsidR="00AE130D" w:rsidRPr="006F136B">
            <w:rPr>
              <w:sz w:val="26"/>
              <w:szCs w:val="26"/>
            </w:rPr>
            <w:t xml:space="preserve">Приложение 1 </w:t>
          </w:r>
          <w:r w:rsidR="00AE130D" w:rsidRPr="006F136B">
            <w:rPr>
              <w:sz w:val="26"/>
              <w:szCs w:val="26"/>
            </w:rPr>
            <w:ptab w:relativeTo="margin" w:alignment="right" w:leader="dot"/>
          </w:r>
        </w:p>
      </w:sdtContent>
    </w:sdt>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B01B78" w:rsidRPr="00AE130D" w:rsidRDefault="00B01B78" w:rsidP="00AE130D">
      <w:pPr>
        <w:pStyle w:val="a3"/>
        <w:numPr>
          <w:ilvl w:val="0"/>
          <w:numId w:val="1"/>
        </w:numPr>
        <w:tabs>
          <w:tab w:val="left" w:pos="284"/>
          <w:tab w:val="left" w:pos="851"/>
        </w:tabs>
        <w:ind w:left="0" w:firstLine="0"/>
        <w:jc w:val="center"/>
        <w:rPr>
          <w:b/>
          <w:sz w:val="26"/>
          <w:szCs w:val="26"/>
        </w:rPr>
      </w:pPr>
      <w:r w:rsidRPr="00AE130D">
        <w:rPr>
          <w:b/>
          <w:sz w:val="26"/>
          <w:szCs w:val="26"/>
        </w:rPr>
        <w:lastRenderedPageBreak/>
        <w:t>Пояснительная записка</w:t>
      </w:r>
    </w:p>
    <w:p w:rsidR="00AE130D" w:rsidRPr="00AE130D" w:rsidRDefault="00AE130D" w:rsidP="00AE130D">
      <w:pPr>
        <w:pStyle w:val="a3"/>
        <w:ind w:left="0" w:firstLine="709"/>
        <w:rPr>
          <w:sz w:val="26"/>
          <w:szCs w:val="26"/>
        </w:rPr>
      </w:pPr>
      <w:r w:rsidRPr="00AE130D">
        <w:rPr>
          <w:sz w:val="26"/>
          <w:szCs w:val="26"/>
        </w:rPr>
        <w:t xml:space="preserve">Методические рекомендации по выполнению внеаудиторной самостоятельной работы по   дисциплине </w:t>
      </w:r>
      <w:r w:rsidRPr="00AE130D">
        <w:rPr>
          <w:bCs/>
          <w:sz w:val="26"/>
          <w:szCs w:val="26"/>
        </w:rPr>
        <w:t xml:space="preserve">ОУД.04Математика общения </w:t>
      </w:r>
      <w:r w:rsidRPr="00AE130D">
        <w:rPr>
          <w:sz w:val="26"/>
          <w:szCs w:val="26"/>
        </w:rPr>
        <w:t xml:space="preserve">разработаны с целью </w:t>
      </w:r>
      <w:r w:rsidRPr="00AE130D">
        <w:rPr>
          <w:bCs/>
          <w:sz w:val="26"/>
          <w:szCs w:val="26"/>
        </w:rPr>
        <w:t xml:space="preserve">формирования у </w:t>
      </w:r>
      <w:r w:rsidRPr="00AE130D">
        <w:rPr>
          <w:sz w:val="26"/>
          <w:szCs w:val="26"/>
        </w:rPr>
        <w:t>обучающихся</w:t>
      </w:r>
      <w:r w:rsidRPr="00AE130D">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E130D" w:rsidRPr="00AE130D" w:rsidRDefault="00AE130D" w:rsidP="00AE130D">
      <w:pPr>
        <w:pStyle w:val="a3"/>
        <w:ind w:left="0" w:firstLine="709"/>
        <w:rPr>
          <w:sz w:val="26"/>
          <w:szCs w:val="26"/>
        </w:rPr>
      </w:pPr>
      <w:r w:rsidRPr="00AE130D">
        <w:rPr>
          <w:sz w:val="26"/>
          <w:szCs w:val="26"/>
        </w:rPr>
        <w:t>Для допуска к дифференцированному зачёту необходимо выполнение 70% занятий.</w:t>
      </w:r>
    </w:p>
    <w:p w:rsidR="00AE130D" w:rsidRPr="006F136B" w:rsidRDefault="00AE130D" w:rsidP="00AE130D">
      <w:pPr>
        <w:pStyle w:val="a3"/>
        <w:ind w:left="0" w:firstLine="709"/>
        <w:rPr>
          <w:color w:val="000000"/>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color w:val="000000"/>
          <w:sz w:val="26"/>
          <w:szCs w:val="26"/>
        </w:rPr>
        <w:t>обеспечивает достижение студентами следующих результатов:</w:t>
      </w:r>
    </w:p>
    <w:p w:rsidR="00B01B78" w:rsidRDefault="00B01B78" w:rsidP="00AE130D">
      <w:pPr>
        <w:spacing w:after="0" w:line="240" w:lineRule="auto"/>
        <w:ind w:firstLine="708"/>
        <w:jc w:val="both"/>
        <w:rPr>
          <w:rFonts w:ascii="Times New Roman" w:hAnsi="Times New Roman" w:cs="Times New Roman"/>
          <w:sz w:val="26"/>
          <w:szCs w:val="26"/>
        </w:rPr>
      </w:pPr>
      <w:r w:rsidRPr="00AE130D">
        <w:rPr>
          <w:rFonts w:ascii="Times New Roman" w:hAnsi="Times New Roman" w:cs="Times New Roman"/>
          <w:sz w:val="26"/>
          <w:szCs w:val="26"/>
        </w:rPr>
        <w:t>Для допуска к дифференцированному зачёту необходимо выполнение 70% занятий (4 из 7).</w:t>
      </w:r>
    </w:p>
    <w:p w:rsidR="00AE130D" w:rsidRPr="00B57C4C" w:rsidRDefault="00AE130D" w:rsidP="00AE130D">
      <w:pPr>
        <w:pStyle w:val="ConsPlusNormal"/>
        <w:ind w:firstLine="708"/>
        <w:jc w:val="both"/>
        <w:rPr>
          <w:rFonts w:ascii="Times New Roman" w:hAnsi="Times New Roman" w:cs="Times New Roman"/>
          <w:sz w:val="26"/>
          <w:szCs w:val="26"/>
        </w:rPr>
      </w:pPr>
      <w:r w:rsidRPr="00B57C4C">
        <w:rPr>
          <w:rFonts w:ascii="Times New Roman" w:hAnsi="Times New Roman" w:cs="Times New Roman"/>
          <w:b/>
          <w:sz w:val="26"/>
          <w:szCs w:val="26"/>
        </w:rPr>
        <w:t>личностных</w:t>
      </w:r>
      <w:r w:rsidRPr="00B57C4C">
        <w:rPr>
          <w:rFonts w:ascii="Times New Roman" w:hAnsi="Times New Roman" w:cs="Times New Roman"/>
          <w:b/>
          <w:i/>
          <w:sz w:val="26"/>
          <w:szCs w:val="26"/>
        </w:rPr>
        <w:t>:</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сформированность научного мировоззрения, соответствующего современному уровню развития астрономической науки;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устойчивый интерес к истории и достижениям в области астрономии;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AE130D" w:rsidRPr="00B57C4C" w:rsidRDefault="00AE130D" w:rsidP="00AE130D">
      <w:pPr>
        <w:pStyle w:val="ConsPlusNormal"/>
        <w:ind w:firstLine="708"/>
        <w:jc w:val="both"/>
        <w:rPr>
          <w:rFonts w:ascii="Times New Roman" w:hAnsi="Times New Roman" w:cs="Times New Roman"/>
          <w:b/>
          <w:i/>
          <w:sz w:val="26"/>
          <w:szCs w:val="26"/>
        </w:rPr>
      </w:pPr>
      <w:r w:rsidRPr="00B57C4C">
        <w:rPr>
          <w:rFonts w:ascii="Times New Roman" w:hAnsi="Times New Roman" w:cs="Times New Roman"/>
          <w:b/>
          <w:sz w:val="26"/>
          <w:szCs w:val="26"/>
        </w:rPr>
        <w:t>метапредметных:</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AE130D" w:rsidRPr="00B57C4C" w:rsidRDefault="00AE130D" w:rsidP="00AE130D">
      <w:pPr>
        <w:pStyle w:val="ConsPlusNormal"/>
        <w:ind w:firstLine="708"/>
        <w:jc w:val="both"/>
        <w:rPr>
          <w:rFonts w:ascii="Times New Roman" w:hAnsi="Times New Roman" w:cs="Times New Roman"/>
          <w:b/>
          <w:i/>
          <w:sz w:val="26"/>
          <w:szCs w:val="26"/>
        </w:rPr>
      </w:pPr>
      <w:r w:rsidRPr="00B57C4C">
        <w:rPr>
          <w:rFonts w:ascii="Times New Roman" w:hAnsi="Times New Roman" w:cs="Times New Roman"/>
          <w:b/>
          <w:sz w:val="26"/>
          <w:szCs w:val="26"/>
        </w:rPr>
        <w:t>предметных:</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сформированность представлений о строении Солнечной системы, эволюции звезд и Вселенной, пространственно-временных масштабах Вселенной;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понимание сущности наблюдаемых во Вселенной явлений;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сформированность представлений о значении астрономии в практической деятельности человека и дальнейшем научно-техническом развитии;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AE130D" w:rsidRDefault="00AE130D" w:rsidP="00AE130D">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общими компетенциями</w:t>
      </w:r>
      <w:r w:rsidRPr="006F136B">
        <w:rPr>
          <w:rFonts w:ascii="Times New Roman" w:eastAsia="Times New Roman" w:hAnsi="Times New Roman" w:cs="Times New Roman"/>
          <w:sz w:val="26"/>
          <w:szCs w:val="26"/>
        </w:rPr>
        <w:t>:</w:t>
      </w:r>
    </w:p>
    <w:p w:rsidR="00C07A78" w:rsidRPr="006F136B" w:rsidRDefault="00C07A78" w:rsidP="00AE130D">
      <w:pPr>
        <w:shd w:val="clear" w:color="auto" w:fill="FFFFFF"/>
        <w:spacing w:after="0" w:line="240" w:lineRule="auto"/>
        <w:ind w:firstLine="708"/>
        <w:jc w:val="both"/>
        <w:rPr>
          <w:rFonts w:ascii="Times New Roman" w:eastAsia="Times New Roman" w:hAnsi="Times New Roman" w:cs="Times New Roman"/>
          <w:sz w:val="26"/>
          <w:szCs w:val="26"/>
        </w:rPr>
      </w:pPr>
      <w:bookmarkStart w:id="2" w:name="_GoBack"/>
      <w:bookmarkEnd w:id="2"/>
    </w:p>
    <w:p w:rsidR="00AE130D" w:rsidRPr="00AE130D" w:rsidRDefault="00AE130D" w:rsidP="00AE130D">
      <w:pPr>
        <w:spacing w:after="0" w:line="240" w:lineRule="auto"/>
        <w:ind w:firstLine="708"/>
        <w:jc w:val="both"/>
        <w:rPr>
          <w:rFonts w:ascii="Times New Roman" w:hAnsi="Times New Roman" w:cs="Times New Roman"/>
          <w:sz w:val="26"/>
          <w:szCs w:val="26"/>
        </w:rPr>
      </w:pPr>
    </w:p>
    <w:tbl>
      <w:tblPr>
        <w:tblpPr w:leftFromText="180" w:rightFromText="180" w:vertAnchor="text" w:tblpX="-101" w:tblpY="1"/>
        <w:tblOverlap w:val="never"/>
        <w:tblW w:w="10173" w:type="dxa"/>
        <w:tblLayout w:type="fixed"/>
        <w:tblLook w:val="0000" w:firstRow="0" w:lastRow="0" w:firstColumn="0" w:lastColumn="0" w:noHBand="0" w:noVBand="0"/>
      </w:tblPr>
      <w:tblGrid>
        <w:gridCol w:w="1384"/>
        <w:gridCol w:w="8789"/>
      </w:tblGrid>
      <w:tr w:rsidR="00FA0265" w:rsidRPr="00AE130D" w:rsidTr="00AE130D">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lastRenderedPageBreak/>
              <w:t>Код</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Наименование результата обучения</w:t>
            </w:r>
          </w:p>
        </w:tc>
      </w:tr>
      <w:tr w:rsidR="00FA0265" w:rsidRPr="00AE130D" w:rsidTr="00AE130D">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1.</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Times New Roman" w:hAnsi="Times New Roman" w:cs="Times New Roman"/>
                <w:sz w:val="26"/>
                <w:szCs w:val="26"/>
              </w:rPr>
            </w:pPr>
            <w:r w:rsidRPr="00AE130D">
              <w:rPr>
                <w:rFonts w:ascii="Times New Roman" w:eastAsia="Arial"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FA0265" w:rsidRPr="00AE130D" w:rsidTr="00AE130D">
        <w:trPr>
          <w:trHeight w:val="263"/>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2.</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3" w:name="sub_1512"/>
            <w:r w:rsidRPr="00AE130D">
              <w:rPr>
                <w:rFonts w:ascii="Times New Roman" w:eastAsia="Arial"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bookmarkEnd w:id="3"/>
          </w:p>
        </w:tc>
      </w:tr>
      <w:tr w:rsidR="00FA0265" w:rsidRPr="00AE130D" w:rsidTr="00AE130D">
        <w:trPr>
          <w:trHeight w:val="353"/>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3.</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hAnsi="Times New Roman" w:cs="Times New Roman"/>
                <w:b/>
                <w:bCs/>
                <w:sz w:val="26"/>
                <w:szCs w:val="26"/>
              </w:rPr>
            </w:pPr>
            <w:r w:rsidRPr="00AE130D">
              <w:rPr>
                <w:rFonts w:ascii="Times New Roman" w:eastAsia="Arial" w:hAnsi="Times New Roman" w:cs="Times New Roman"/>
                <w:sz w:val="26"/>
                <w:szCs w:val="26"/>
              </w:rPr>
              <w:t xml:space="preserve"> Принимать решения в стандартных и нестандартных ситуациях и нести за них ответственность</w:t>
            </w:r>
          </w:p>
        </w:tc>
      </w:tr>
      <w:tr w:rsidR="00FA0265" w:rsidRPr="00AE130D" w:rsidTr="00AE130D">
        <w:trPr>
          <w:trHeight w:val="402"/>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4.</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4" w:name="sub_1514"/>
            <w:r w:rsidRPr="00AE130D">
              <w:rPr>
                <w:rFonts w:ascii="Times New Roman" w:eastAsia="Arial"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bookmarkEnd w:id="4"/>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5.</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5" w:name="sub_1515"/>
            <w:r w:rsidRPr="00AE130D">
              <w:rPr>
                <w:rFonts w:ascii="Times New Roman" w:eastAsia="Arial" w:hAnsi="Times New Roman" w:cs="Times New Roman"/>
                <w:sz w:val="26"/>
                <w:szCs w:val="26"/>
              </w:rPr>
              <w:t>. Использовать информационно-коммуникационные технологии в профессиональной деятельности.</w:t>
            </w:r>
            <w:bookmarkEnd w:id="5"/>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6</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Работать в коллективе и команде, эффективно общаться с коллегами, руководством, потребителями.</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7.</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Брать на себя ответственность за работу членов команды (подчиненных), результат выполнения заданий.</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8.</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9.</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Ориентироваться в условиях частой смены технологий в профессиональной деятельности.</w:t>
            </w:r>
          </w:p>
        </w:tc>
      </w:tr>
    </w:tbl>
    <w:p w:rsidR="00B01B78" w:rsidRPr="00AE130D" w:rsidRDefault="00B01B78" w:rsidP="00AE130D">
      <w:pPr>
        <w:pStyle w:val="a6"/>
        <w:jc w:val="center"/>
        <w:rPr>
          <w:rFonts w:ascii="Times New Roman" w:hAnsi="Times New Roman"/>
          <w:b/>
          <w:sz w:val="26"/>
          <w:szCs w:val="26"/>
        </w:rPr>
      </w:pPr>
    </w:p>
    <w:p w:rsidR="00FA0265" w:rsidRPr="00AE130D" w:rsidRDefault="00FA0265" w:rsidP="00AE130D">
      <w:pPr>
        <w:pStyle w:val="a6"/>
        <w:jc w:val="center"/>
        <w:rPr>
          <w:rFonts w:ascii="Times New Roman" w:hAnsi="Times New Roman"/>
          <w:b/>
          <w:sz w:val="26"/>
          <w:szCs w:val="26"/>
        </w:rPr>
      </w:pPr>
    </w:p>
    <w:p w:rsidR="00FA0265" w:rsidRDefault="00FA0265"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Pr="00AE130D" w:rsidRDefault="004C6CD2" w:rsidP="00AE130D">
      <w:pPr>
        <w:pStyle w:val="a6"/>
        <w:jc w:val="center"/>
        <w:rPr>
          <w:rFonts w:ascii="Times New Roman" w:hAnsi="Times New Roman"/>
          <w:b/>
          <w:sz w:val="26"/>
          <w:szCs w:val="26"/>
        </w:rPr>
      </w:pPr>
    </w:p>
    <w:p w:rsidR="00FA0265" w:rsidRPr="00AE130D" w:rsidRDefault="00FA0265" w:rsidP="00AE130D">
      <w:pPr>
        <w:pStyle w:val="a6"/>
        <w:jc w:val="center"/>
        <w:rPr>
          <w:rFonts w:ascii="Times New Roman" w:hAnsi="Times New Roman"/>
          <w:b/>
          <w:sz w:val="26"/>
          <w:szCs w:val="26"/>
        </w:rPr>
      </w:pPr>
    </w:p>
    <w:p w:rsidR="00B01B78" w:rsidRDefault="00B01B78"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AE130D" w:rsidRPr="00AE130D" w:rsidRDefault="00AE130D"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r w:rsidRPr="00AE130D">
        <w:rPr>
          <w:rFonts w:ascii="Times New Roman" w:hAnsi="Times New Roman"/>
          <w:b/>
          <w:sz w:val="26"/>
          <w:szCs w:val="26"/>
        </w:rPr>
        <w:lastRenderedPageBreak/>
        <w:t>2. Планирование внеаудиторной самостоятельной работы</w:t>
      </w:r>
    </w:p>
    <w:p w:rsidR="00B01B78" w:rsidRPr="00AE130D" w:rsidRDefault="00B01B78" w:rsidP="00AE130D">
      <w:pPr>
        <w:pStyle w:val="a6"/>
        <w:jc w:val="center"/>
        <w:rPr>
          <w:rFonts w:ascii="Times New Roman" w:hAnsi="Times New Roman"/>
          <w:b/>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652"/>
        <w:gridCol w:w="1559"/>
        <w:gridCol w:w="2694"/>
      </w:tblGrid>
      <w:tr w:rsidR="00B01B78" w:rsidRPr="00AE130D" w:rsidTr="00AE130D">
        <w:tc>
          <w:tcPr>
            <w:tcW w:w="2586"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Наименование раздела, темы</w:t>
            </w:r>
          </w:p>
        </w:tc>
        <w:tc>
          <w:tcPr>
            <w:tcW w:w="3652"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Название внеаудиторной самостоятельной работы</w:t>
            </w:r>
          </w:p>
        </w:tc>
        <w:tc>
          <w:tcPr>
            <w:tcW w:w="1559"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Количество часов</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Форма представления результата</w:t>
            </w:r>
          </w:p>
        </w:tc>
      </w:tr>
      <w:tr w:rsidR="00B01B78" w:rsidRPr="00AE130D" w:rsidTr="00AE130D">
        <w:tc>
          <w:tcPr>
            <w:tcW w:w="2586" w:type="dxa"/>
          </w:tcPr>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eastAsia="Calibri" w:hAnsi="Times New Roman" w:cs="Times New Roman"/>
                <w:bCs/>
                <w:sz w:val="26"/>
                <w:szCs w:val="26"/>
              </w:rPr>
              <w:t>Тема 2.</w:t>
            </w:r>
            <w:r w:rsidRPr="00AE130D">
              <w:rPr>
                <w:rStyle w:val="c18"/>
                <w:rFonts w:ascii="Times New Roman" w:hAnsi="Times New Roman" w:cs="Times New Roman"/>
                <w:color w:val="000000"/>
                <w:sz w:val="26"/>
                <w:szCs w:val="26"/>
              </w:rPr>
              <w:t xml:space="preserve"> История развития астрономии</w:t>
            </w:r>
          </w:p>
          <w:p w:rsidR="00B01B78" w:rsidRPr="00AE130D" w:rsidRDefault="00B01B78" w:rsidP="00AE130D">
            <w:pPr>
              <w:pStyle w:val="a6"/>
              <w:rPr>
                <w:rFonts w:ascii="Times New Roman" w:hAnsi="Times New Roman"/>
                <w:sz w:val="26"/>
                <w:szCs w:val="26"/>
              </w:rPr>
            </w:pPr>
          </w:p>
          <w:p w:rsidR="00B01B78" w:rsidRPr="00AE130D" w:rsidRDefault="00B01B78" w:rsidP="00AE130D">
            <w:pPr>
              <w:pStyle w:val="a6"/>
              <w:rPr>
                <w:rFonts w:ascii="Times New Roman" w:hAnsi="Times New Roman"/>
                <w:sz w:val="26"/>
                <w:szCs w:val="26"/>
              </w:rPr>
            </w:pPr>
          </w:p>
        </w:tc>
        <w:tc>
          <w:tcPr>
            <w:tcW w:w="3652" w:type="dxa"/>
          </w:tcPr>
          <w:p w:rsidR="00B01B78" w:rsidRPr="00AE130D" w:rsidRDefault="00B375F2" w:rsidP="00AE130D">
            <w:pPr>
              <w:numPr>
                <w:ilvl w:val="0"/>
                <w:numId w:val="19"/>
              </w:numPr>
              <w:shd w:val="clear" w:color="auto" w:fill="FFFFFF"/>
              <w:autoSpaceDE w:val="0"/>
              <w:autoSpaceDN w:val="0"/>
              <w:adjustRightInd w:val="0"/>
              <w:spacing w:after="0" w:line="240" w:lineRule="auto"/>
              <w:ind w:left="0" w:firstLine="0"/>
              <w:rPr>
                <w:rFonts w:ascii="Times New Roman" w:hAnsi="Times New Roman" w:cs="Times New Roman"/>
                <w:bCs/>
                <w:iCs/>
                <w:color w:val="000000"/>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1</w:t>
            </w:r>
            <w:r w:rsidRPr="00AE130D">
              <w:rPr>
                <w:rFonts w:ascii="Times New Roman" w:hAnsi="Times New Roman" w:cs="Times New Roman"/>
                <w:sz w:val="26"/>
                <w:szCs w:val="26"/>
              </w:rPr>
              <w:t xml:space="preserve">. </w:t>
            </w:r>
            <w:r w:rsidRPr="00AE130D">
              <w:rPr>
                <w:rFonts w:ascii="Times New Roman" w:hAnsi="Times New Roman" w:cs="Times New Roman"/>
                <w:bCs/>
                <w:iCs/>
                <w:color w:val="000000"/>
                <w:sz w:val="26"/>
                <w:szCs w:val="26"/>
              </w:rPr>
              <w:t xml:space="preserve">отработка навыков работы  со звездной картой, </w:t>
            </w:r>
          </w:p>
        </w:tc>
        <w:tc>
          <w:tcPr>
            <w:tcW w:w="1559" w:type="dxa"/>
          </w:tcPr>
          <w:p w:rsidR="00B01B78" w:rsidRPr="00AE130D" w:rsidRDefault="00B01B78" w:rsidP="00AE130D">
            <w:pPr>
              <w:pStyle w:val="a6"/>
              <w:jc w:val="center"/>
              <w:rPr>
                <w:rFonts w:ascii="Times New Roman" w:hAnsi="Times New Roman"/>
                <w:bCs/>
                <w:sz w:val="26"/>
                <w:szCs w:val="26"/>
                <w:highlight w:val="yellow"/>
              </w:rPr>
            </w:pPr>
            <w:r w:rsidRPr="00AE130D">
              <w:rPr>
                <w:rFonts w:ascii="Times New Roman" w:hAnsi="Times New Roman"/>
                <w:bCs/>
                <w:sz w:val="26"/>
                <w:szCs w:val="26"/>
              </w:rPr>
              <w:t>4</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w:t>
            </w:r>
          </w:p>
        </w:tc>
      </w:tr>
      <w:tr w:rsidR="00B01B78" w:rsidRPr="00AE130D" w:rsidTr="00AE130D">
        <w:tc>
          <w:tcPr>
            <w:tcW w:w="2586" w:type="dxa"/>
          </w:tcPr>
          <w:p w:rsidR="00B375F2" w:rsidRPr="00AE130D" w:rsidRDefault="00B375F2"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AE130D">
              <w:rPr>
                <w:rFonts w:ascii="Times New Roman" w:eastAsia="Calibri" w:hAnsi="Times New Roman" w:cs="Times New Roman"/>
                <w:bCs/>
                <w:sz w:val="26"/>
                <w:szCs w:val="26"/>
              </w:rPr>
              <w:t xml:space="preserve">Тема 3. </w:t>
            </w:r>
            <w:r w:rsidRPr="00AE130D">
              <w:rPr>
                <w:rStyle w:val="c18"/>
                <w:rFonts w:ascii="Times New Roman" w:hAnsi="Times New Roman" w:cs="Times New Roman"/>
                <w:i/>
                <w:iCs/>
                <w:color w:val="000000"/>
                <w:sz w:val="26"/>
                <w:szCs w:val="26"/>
              </w:rPr>
              <w:t>Устройство солнечной системы</w:t>
            </w:r>
          </w:p>
          <w:p w:rsidR="00B01B78" w:rsidRPr="00AE130D" w:rsidRDefault="00B01B78" w:rsidP="00AE130D">
            <w:pPr>
              <w:pStyle w:val="a6"/>
              <w:rPr>
                <w:rFonts w:ascii="Times New Roman" w:hAnsi="Times New Roman"/>
                <w:bCs/>
                <w:sz w:val="26"/>
                <w:szCs w:val="26"/>
              </w:rPr>
            </w:pPr>
          </w:p>
        </w:tc>
        <w:tc>
          <w:tcPr>
            <w:tcW w:w="3652" w:type="dxa"/>
          </w:tcPr>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2</w:t>
            </w:r>
            <w:r w:rsidRPr="00AE130D">
              <w:rPr>
                <w:rFonts w:ascii="Times New Roman" w:hAnsi="Times New Roman" w:cs="Times New Roman"/>
                <w:b/>
                <w:bCs/>
                <w:color w:val="000000"/>
                <w:sz w:val="26"/>
                <w:szCs w:val="26"/>
              </w:rPr>
              <w:t xml:space="preserve">: </w:t>
            </w:r>
            <w:r w:rsidRPr="00AE130D">
              <w:rPr>
                <w:rFonts w:ascii="Times New Roman" w:hAnsi="Times New Roman" w:cs="Times New Roman"/>
                <w:bCs/>
                <w:color w:val="000000"/>
                <w:sz w:val="26"/>
                <w:szCs w:val="26"/>
              </w:rPr>
              <w:t xml:space="preserve">Разработка </w:t>
            </w:r>
            <w:r w:rsidRPr="00AE130D">
              <w:rPr>
                <w:rFonts w:ascii="Times New Roman" w:hAnsi="Times New Roman" w:cs="Times New Roman"/>
                <w:sz w:val="26"/>
                <w:szCs w:val="26"/>
              </w:rPr>
              <w:t xml:space="preserve"> презентации на одну из тем:</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«Тайны черной дыры»</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«Телескоп — устройство и «Темная материя»</w:t>
            </w:r>
          </w:p>
          <w:p w:rsidR="00B01B78"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 «Теория Большого взрыва»</w:t>
            </w:r>
          </w:p>
        </w:tc>
        <w:tc>
          <w:tcPr>
            <w:tcW w:w="1559" w:type="dxa"/>
          </w:tcPr>
          <w:p w:rsidR="00B01B78" w:rsidRPr="00AE130D" w:rsidRDefault="00B375F2" w:rsidP="00AE130D">
            <w:pPr>
              <w:pStyle w:val="a6"/>
              <w:jc w:val="center"/>
              <w:rPr>
                <w:rFonts w:ascii="Times New Roman" w:hAnsi="Times New Roman"/>
                <w:bCs/>
                <w:sz w:val="26"/>
                <w:szCs w:val="26"/>
                <w:highlight w:val="yellow"/>
              </w:rPr>
            </w:pPr>
            <w:r w:rsidRPr="00AE130D">
              <w:rPr>
                <w:rFonts w:ascii="Times New Roman" w:hAnsi="Times New Roman"/>
                <w:bCs/>
                <w:sz w:val="26"/>
                <w:szCs w:val="26"/>
              </w:rPr>
              <w:t>6</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w:t>
            </w:r>
          </w:p>
        </w:tc>
      </w:tr>
      <w:tr w:rsidR="00B01B78" w:rsidRPr="00AE130D" w:rsidTr="00AE130D">
        <w:tc>
          <w:tcPr>
            <w:tcW w:w="2586" w:type="dxa"/>
          </w:tcPr>
          <w:p w:rsidR="00B01B78" w:rsidRPr="00AE130D" w:rsidRDefault="00B375F2" w:rsidP="00AE130D">
            <w:pPr>
              <w:pStyle w:val="a6"/>
              <w:rPr>
                <w:rFonts w:ascii="Times New Roman" w:hAnsi="Times New Roman"/>
                <w:sz w:val="26"/>
                <w:szCs w:val="26"/>
              </w:rPr>
            </w:pPr>
            <w:r w:rsidRPr="00AE130D">
              <w:rPr>
                <w:rFonts w:ascii="Times New Roman" w:hAnsi="Times New Roman"/>
                <w:bCs/>
                <w:sz w:val="26"/>
                <w:szCs w:val="26"/>
              </w:rPr>
              <w:t xml:space="preserve">Тема 4. </w:t>
            </w:r>
            <w:r w:rsidRPr="00AE130D">
              <w:rPr>
                <w:rStyle w:val="c18"/>
                <w:rFonts w:ascii="Times New Roman" w:hAnsi="Times New Roman"/>
                <w:i/>
                <w:iCs/>
                <w:color w:val="000000"/>
                <w:sz w:val="26"/>
                <w:szCs w:val="26"/>
              </w:rPr>
              <w:t>Строение и эволюция Вселенной</w:t>
            </w:r>
          </w:p>
        </w:tc>
        <w:tc>
          <w:tcPr>
            <w:tcW w:w="3652" w:type="dxa"/>
          </w:tcPr>
          <w:p w:rsidR="00B01B78" w:rsidRPr="00AE130D" w:rsidRDefault="00B01B78" w:rsidP="00AE130D">
            <w:pPr>
              <w:pStyle w:val="a6"/>
              <w:rPr>
                <w:rFonts w:ascii="Times New Roman" w:hAnsi="Times New Roman"/>
                <w:bCs/>
                <w:sz w:val="26"/>
                <w:szCs w:val="26"/>
              </w:rPr>
            </w:pPr>
            <w:r w:rsidRPr="00AE130D">
              <w:rPr>
                <w:rFonts w:ascii="Times New Roman" w:hAnsi="Times New Roman"/>
                <w:bCs/>
                <w:sz w:val="26"/>
                <w:szCs w:val="26"/>
              </w:rPr>
              <w:t>Самостоятельная работа №3</w:t>
            </w:r>
          </w:p>
          <w:p w:rsidR="00B01B78" w:rsidRPr="00AE130D" w:rsidRDefault="00B01B78" w:rsidP="00AE130D">
            <w:pPr>
              <w:pStyle w:val="a6"/>
              <w:rPr>
                <w:rFonts w:ascii="Times New Roman" w:hAnsi="Times New Roman"/>
                <w:bCs/>
                <w:sz w:val="26"/>
                <w:szCs w:val="26"/>
              </w:rPr>
            </w:pPr>
            <w:r w:rsidRPr="00AE130D">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B01B78" w:rsidRPr="00AE130D" w:rsidRDefault="00B375F2" w:rsidP="00AE130D">
            <w:pPr>
              <w:pStyle w:val="a6"/>
              <w:jc w:val="center"/>
              <w:rPr>
                <w:rFonts w:ascii="Times New Roman" w:hAnsi="Times New Roman"/>
                <w:bCs/>
                <w:sz w:val="26"/>
                <w:szCs w:val="26"/>
              </w:rPr>
            </w:pPr>
            <w:r w:rsidRPr="00AE130D">
              <w:rPr>
                <w:rFonts w:ascii="Times New Roman" w:hAnsi="Times New Roman"/>
                <w:bCs/>
                <w:sz w:val="26"/>
                <w:szCs w:val="26"/>
              </w:rPr>
              <w:t>8</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 презентация</w:t>
            </w:r>
          </w:p>
        </w:tc>
      </w:tr>
      <w:tr w:rsidR="00B01B78" w:rsidRPr="00AE130D" w:rsidTr="00AE130D">
        <w:trPr>
          <w:trHeight w:val="275"/>
        </w:trPr>
        <w:tc>
          <w:tcPr>
            <w:tcW w:w="6238" w:type="dxa"/>
            <w:gridSpan w:val="2"/>
            <w:vAlign w:val="center"/>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Всего часов</w:t>
            </w:r>
          </w:p>
        </w:tc>
        <w:tc>
          <w:tcPr>
            <w:tcW w:w="1559" w:type="dxa"/>
            <w:vAlign w:val="center"/>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18</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w:t>
            </w:r>
          </w:p>
        </w:tc>
      </w:tr>
    </w:tbl>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b/>
          <w:bCs/>
          <w:color w:val="000000"/>
          <w:sz w:val="26"/>
          <w:szCs w:val="26"/>
        </w:rPr>
      </w:pPr>
      <w:r w:rsidRPr="00AE130D">
        <w:rPr>
          <w:rFonts w:ascii="Times New Roman" w:hAnsi="Times New Roman" w:cs="Times New Roman"/>
          <w:b/>
          <w:bCs/>
          <w:color w:val="000000"/>
          <w:sz w:val="26"/>
          <w:szCs w:val="26"/>
        </w:rPr>
        <w:t xml:space="preserve">3. Общие рекомендации обучающемуся </w:t>
      </w:r>
      <w:r w:rsidRPr="00AE130D">
        <w:rPr>
          <w:rFonts w:ascii="Times New Roman" w:hAnsi="Times New Roman" w:cs="Times New Roman"/>
          <w:b/>
          <w:bCs/>
          <w:color w:val="000000"/>
          <w:sz w:val="26"/>
          <w:szCs w:val="26"/>
        </w:rPr>
        <w:br/>
        <w:t xml:space="preserve">по выполнению </w:t>
      </w:r>
      <w:r w:rsidRPr="00AE130D">
        <w:rPr>
          <w:rFonts w:ascii="Times New Roman" w:hAnsi="Times New Roman" w:cs="Times New Roman"/>
          <w:b/>
          <w:bCs/>
          <w:sz w:val="26"/>
          <w:szCs w:val="26"/>
        </w:rPr>
        <w:t>внеаудиторных самостоятельных</w:t>
      </w:r>
      <w:r w:rsidRPr="00AE130D">
        <w:rPr>
          <w:rFonts w:ascii="Times New Roman" w:hAnsi="Times New Roman" w:cs="Times New Roman"/>
          <w:b/>
          <w:bCs/>
          <w:color w:val="000000"/>
          <w:sz w:val="26"/>
          <w:szCs w:val="26"/>
        </w:rPr>
        <w:t xml:space="preserve"> работ</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Продумайте ход выполнения работы.</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Если при выполнении </w:t>
      </w:r>
      <w:r w:rsidRPr="00AE130D">
        <w:rPr>
          <w:rFonts w:ascii="Times New Roman" w:hAnsi="Times New Roman" w:cs="Times New Roman"/>
          <w:color w:val="000000"/>
          <w:sz w:val="26"/>
          <w:szCs w:val="26"/>
        </w:rPr>
        <w:t xml:space="preserve">самостоятельной </w:t>
      </w:r>
      <w:r w:rsidRPr="00AE130D">
        <w:rPr>
          <w:rFonts w:ascii="Times New Roman" w:hAnsi="Times New Roman" w:cs="Times New Roman"/>
          <w:sz w:val="26"/>
          <w:szCs w:val="26"/>
        </w:rPr>
        <w:t xml:space="preserve">работы применяется </w:t>
      </w:r>
      <w:r w:rsidRPr="00AE130D">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По окончании выполнения самостоятельной работы </w:t>
      </w:r>
      <w:r w:rsidRPr="00AE130D">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AE130D">
        <w:rPr>
          <w:rFonts w:ascii="Times New Roman" w:hAnsi="Times New Roman" w:cs="Times New Roman"/>
          <w:color w:val="000000"/>
          <w:sz w:val="26"/>
          <w:szCs w:val="26"/>
        </w:rPr>
        <w:t>указаниями</w:t>
      </w:r>
      <w:r w:rsidRPr="00AE130D">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С</w:t>
      </w:r>
      <w:r w:rsidRPr="00AE130D">
        <w:rPr>
          <w:rFonts w:ascii="Times New Roman" w:hAnsi="Times New Roman" w:cs="Times New Roman"/>
          <w:color w:val="000000"/>
          <w:sz w:val="26"/>
          <w:szCs w:val="26"/>
        </w:rPr>
        <w:t>дайте готовую работу преподавателю для проверки точно в срок.</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AE130D">
        <w:rPr>
          <w:rFonts w:ascii="Times New Roman" w:hAnsi="Times New Roman" w:cs="Times New Roman"/>
          <w:sz w:val="26"/>
          <w:szCs w:val="26"/>
        </w:rPr>
        <w:t xml:space="preserve">Если </w:t>
      </w:r>
      <w:r w:rsidRPr="00AE130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Участвуйте в обсуждении полученных результатов самостоятельной работы.</w:t>
      </w:r>
    </w:p>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Перечень  видов самостоятельной работы представлен в таблице </w:t>
      </w: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101"/>
      </w:tblGrid>
      <w:tr w:rsidR="00B01B78" w:rsidRPr="00AE130D" w:rsidTr="00AE130D">
        <w:tc>
          <w:tcPr>
            <w:tcW w:w="1020" w:type="dxa"/>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Кол-во часов</w:t>
            </w:r>
          </w:p>
        </w:tc>
        <w:tc>
          <w:tcPr>
            <w:tcW w:w="5751" w:type="dxa"/>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Вид самостоятельной работы</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Форма контроля</w:t>
            </w:r>
          </w:p>
        </w:tc>
      </w:tr>
      <w:tr w:rsidR="00B01B78" w:rsidRPr="00AE130D" w:rsidTr="00AE130D">
        <w:trPr>
          <w:cantSplit/>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pStyle w:val="a7"/>
              <w:tabs>
                <w:tab w:val="clear" w:pos="4677"/>
                <w:tab w:val="clear" w:pos="9355"/>
              </w:tabs>
              <w:rPr>
                <w:rFonts w:ascii="Times New Roman" w:hAnsi="Times New Roman"/>
                <w:sz w:val="26"/>
                <w:szCs w:val="26"/>
              </w:rPr>
            </w:pPr>
            <w:r w:rsidRPr="00AE130D">
              <w:rPr>
                <w:rFonts w:ascii="Times New Roman" w:hAnsi="Times New Roman"/>
                <w:sz w:val="26"/>
                <w:szCs w:val="26"/>
              </w:rPr>
              <w:t>Конспектирование</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Самоотчет</w:t>
            </w:r>
          </w:p>
        </w:tc>
      </w:tr>
      <w:tr w:rsidR="00B01B78" w:rsidRPr="00AE130D" w:rsidTr="00AE130D">
        <w:trPr>
          <w:cantSplit/>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4</w:t>
            </w:r>
          </w:p>
        </w:tc>
        <w:tc>
          <w:tcPr>
            <w:tcW w:w="5751" w:type="dxa"/>
          </w:tcPr>
          <w:p w:rsidR="00B01B78" w:rsidRPr="00AE130D" w:rsidRDefault="00B01B78" w:rsidP="00AE130D">
            <w:pPr>
              <w:pStyle w:val="a7"/>
              <w:tabs>
                <w:tab w:val="clear" w:pos="4677"/>
                <w:tab w:val="clear" w:pos="9355"/>
              </w:tabs>
              <w:rPr>
                <w:rFonts w:ascii="Times New Roman" w:hAnsi="Times New Roman"/>
                <w:sz w:val="26"/>
                <w:szCs w:val="26"/>
              </w:rPr>
            </w:pPr>
            <w:r w:rsidRPr="00AE130D">
              <w:rPr>
                <w:rFonts w:ascii="Times New Roman" w:hAnsi="Times New Roman"/>
                <w:sz w:val="26"/>
                <w:szCs w:val="26"/>
              </w:rPr>
              <w:t>Подготовка и написание докладов</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доклада</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Выступление на семинаре</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Оформление таблицы</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10</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Подготовка и написание сообщения</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сообщения</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6</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Представление мультимедийной презентации</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16</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Подготовка и написание рефератов</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реферата</w:t>
            </w:r>
          </w:p>
        </w:tc>
      </w:tr>
    </w:tbl>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pStyle w:val="1"/>
        <w:ind w:firstLine="0"/>
        <w:rPr>
          <w:b/>
          <w:sz w:val="26"/>
          <w:szCs w:val="26"/>
        </w:rPr>
      </w:pPr>
      <w:bookmarkStart w:id="6" w:name="_Toc354667570"/>
      <w:r w:rsidRPr="00AE130D">
        <w:rPr>
          <w:b/>
          <w:sz w:val="26"/>
          <w:szCs w:val="26"/>
        </w:rPr>
        <w:t>Методические рекомендации по работе  с литературой</w:t>
      </w:r>
      <w:bookmarkEnd w:id="6"/>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Существует несколько методов работы с литературой.</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Один из них - самый известный - </w:t>
      </w:r>
      <w:r w:rsidRPr="00AE130D">
        <w:rPr>
          <w:rFonts w:ascii="Times New Roman" w:hAnsi="Times New Roman" w:cs="Times New Roman"/>
          <w:sz w:val="26"/>
          <w:szCs w:val="26"/>
          <w:u w:val="single"/>
        </w:rPr>
        <w:t>метод повторения</w:t>
      </w:r>
      <w:r w:rsidRPr="00AE130D">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Наиболее эффективный метод - </w:t>
      </w:r>
      <w:r w:rsidRPr="00AE130D">
        <w:rPr>
          <w:rFonts w:ascii="Times New Roman" w:hAnsi="Times New Roman" w:cs="Times New Roman"/>
          <w:sz w:val="26"/>
          <w:szCs w:val="26"/>
          <w:u w:val="single"/>
        </w:rPr>
        <w:t>метод кодирования</w:t>
      </w:r>
      <w:r w:rsidRPr="00AE130D">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b/>
          <w:sz w:val="26"/>
          <w:szCs w:val="26"/>
        </w:rPr>
        <w:t>План</w:t>
      </w:r>
      <w:r w:rsidRPr="00AE130D">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Преимущество плана состоит в следующем.</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Во-первых</w:t>
      </w:r>
      <w:r w:rsidRPr="00AE130D">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Во-вторых</w:t>
      </w:r>
      <w:r w:rsidRPr="00AE130D">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В-третьих</w:t>
      </w:r>
      <w:r w:rsidRPr="00AE130D">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В-четвертых</w:t>
      </w:r>
      <w:r w:rsidRPr="00AE130D">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Выписки</w:t>
      </w:r>
      <w:r w:rsidRPr="00AE130D">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Тезисы</w:t>
      </w:r>
      <w:r w:rsidRPr="00AE130D">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Отличие тезисов от обычных выписок состоит в следующем. </w:t>
      </w:r>
      <w:r w:rsidRPr="00AE130D">
        <w:rPr>
          <w:rFonts w:ascii="Times New Roman" w:hAnsi="Times New Roman" w:cs="Times New Roman"/>
          <w:i/>
          <w:sz w:val="26"/>
          <w:szCs w:val="26"/>
        </w:rPr>
        <w:t>Во-первых</w:t>
      </w:r>
      <w:r w:rsidRPr="00AE130D">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E130D">
        <w:rPr>
          <w:rFonts w:ascii="Times New Roman" w:hAnsi="Times New Roman" w:cs="Times New Roman"/>
          <w:i/>
          <w:sz w:val="26"/>
          <w:szCs w:val="26"/>
        </w:rPr>
        <w:t>Во-вторых</w:t>
      </w:r>
      <w:r w:rsidRPr="00AE130D">
        <w:rPr>
          <w:rFonts w:ascii="Times New Roman" w:hAnsi="Times New Roman" w:cs="Times New Roman"/>
          <w:sz w:val="26"/>
          <w:szCs w:val="26"/>
        </w:rPr>
        <w:t xml:space="preserve">, в тезисах отмечается преобладание выводов над общими рассуждениями. </w:t>
      </w:r>
      <w:r w:rsidRPr="00AE130D">
        <w:rPr>
          <w:rFonts w:ascii="Times New Roman" w:hAnsi="Times New Roman" w:cs="Times New Roman"/>
          <w:i/>
          <w:sz w:val="26"/>
          <w:szCs w:val="26"/>
        </w:rPr>
        <w:t>В-третьих</w:t>
      </w:r>
      <w:r w:rsidRPr="00AE130D">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Аннотация</w:t>
      </w:r>
      <w:r w:rsidRPr="00AE130D">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 xml:space="preserve">Резюме </w:t>
      </w:r>
      <w:r w:rsidRPr="00AE130D">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lastRenderedPageBreak/>
        <w:t>Конспект</w:t>
      </w:r>
      <w:r w:rsidRPr="00AE130D">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01B78" w:rsidRPr="00AE130D" w:rsidRDefault="00B01B78" w:rsidP="00AE130D">
      <w:pPr>
        <w:spacing w:after="0" w:line="240" w:lineRule="auto"/>
        <w:jc w:val="center"/>
        <w:rPr>
          <w:rStyle w:val="10"/>
          <w:rFonts w:eastAsiaTheme="minorHAnsi"/>
          <w:b/>
          <w:sz w:val="26"/>
          <w:szCs w:val="26"/>
        </w:rPr>
      </w:pPr>
      <w:bookmarkStart w:id="7" w:name="_Toc354667571"/>
      <w:bookmarkStart w:id="8" w:name="_Toc341102554"/>
      <w:bookmarkStart w:id="9" w:name="_Toc341106312"/>
    </w:p>
    <w:p w:rsidR="00B01B78" w:rsidRPr="00AE130D" w:rsidRDefault="00B01B78" w:rsidP="00AE130D">
      <w:pPr>
        <w:spacing w:after="0" w:line="240" w:lineRule="auto"/>
        <w:jc w:val="center"/>
        <w:rPr>
          <w:rFonts w:ascii="Times New Roman" w:hAnsi="Times New Roman" w:cs="Times New Roman"/>
          <w:color w:val="000000"/>
          <w:sz w:val="26"/>
          <w:szCs w:val="26"/>
        </w:rPr>
      </w:pPr>
      <w:r w:rsidRPr="00AE130D">
        <w:rPr>
          <w:rStyle w:val="10"/>
          <w:rFonts w:eastAsiaTheme="minorHAnsi"/>
          <w:b/>
          <w:sz w:val="26"/>
          <w:szCs w:val="26"/>
        </w:rPr>
        <w:t>Методические  </w:t>
      </w:r>
      <w:bookmarkStart w:id="10" w:name="YANDEX_186"/>
      <w:bookmarkEnd w:id="10"/>
      <w:r w:rsidRPr="00AE130D">
        <w:rPr>
          <w:rStyle w:val="10"/>
          <w:rFonts w:eastAsiaTheme="minorHAnsi"/>
          <w:b/>
          <w:sz w:val="26"/>
          <w:szCs w:val="26"/>
        </w:rPr>
        <w:t> рекомендации  по составлению</w:t>
      </w:r>
      <w:bookmarkEnd w:id="7"/>
      <w:r w:rsidRPr="00AE130D">
        <w:rPr>
          <w:rFonts w:ascii="Times New Roman" w:hAnsi="Times New Roman" w:cs="Times New Roman"/>
          <w:b/>
          <w:bCs/>
          <w:iCs/>
          <w:color w:val="000000"/>
          <w:sz w:val="26"/>
          <w:szCs w:val="26"/>
        </w:rPr>
        <w:t xml:space="preserve"> конспекта: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Выделите главное, составьте план;</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B01B78" w:rsidRPr="00AE130D" w:rsidRDefault="00B01B78" w:rsidP="00AE130D">
      <w:pPr>
        <w:tabs>
          <w:tab w:val="left" w:pos="993"/>
        </w:tabs>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1" w:name="_Toc354667572"/>
      <w:bookmarkStart w:id="12" w:name="_Toc341102555"/>
      <w:bookmarkStart w:id="13" w:name="_Toc341106313"/>
    </w:p>
    <w:p w:rsidR="00B01B78" w:rsidRPr="00AE130D" w:rsidRDefault="00B01B78" w:rsidP="00AE130D">
      <w:pPr>
        <w:tabs>
          <w:tab w:val="left" w:pos="993"/>
        </w:tabs>
        <w:spacing w:after="0" w:line="240" w:lineRule="auto"/>
        <w:jc w:val="both"/>
        <w:rPr>
          <w:rFonts w:ascii="Times New Roman" w:hAnsi="Times New Roman" w:cs="Times New Roman"/>
          <w:color w:val="000000"/>
          <w:sz w:val="26"/>
          <w:szCs w:val="26"/>
        </w:rPr>
      </w:pPr>
    </w:p>
    <w:p w:rsidR="00B01B78" w:rsidRPr="00AE130D" w:rsidRDefault="00B01B78" w:rsidP="00AE130D">
      <w:pPr>
        <w:pStyle w:val="3"/>
        <w:spacing w:before="0" w:line="240" w:lineRule="auto"/>
        <w:jc w:val="center"/>
        <w:rPr>
          <w:rFonts w:ascii="Times New Roman" w:hAnsi="Times New Roman" w:cs="Times New Roman"/>
          <w:color w:val="auto"/>
          <w:sz w:val="26"/>
          <w:szCs w:val="26"/>
        </w:rPr>
      </w:pPr>
      <w:r w:rsidRPr="00AE130D">
        <w:rPr>
          <w:rFonts w:ascii="Times New Roman" w:hAnsi="Times New Roman" w:cs="Times New Roman"/>
          <w:color w:val="auto"/>
          <w:sz w:val="26"/>
          <w:szCs w:val="26"/>
        </w:rPr>
        <w:t>Методические рекомендации по подготовке доклада</w:t>
      </w:r>
      <w:bookmarkEnd w:id="11"/>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Доклад </w:t>
      </w:r>
      <w:r w:rsidRPr="00AE130D">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B01B78" w:rsidRPr="00AE130D" w:rsidRDefault="00B01B78" w:rsidP="00AE130D">
      <w:pPr>
        <w:autoSpaceDE w:val="0"/>
        <w:autoSpaceDN w:val="0"/>
        <w:adjustRightInd w:val="0"/>
        <w:spacing w:after="0" w:line="240" w:lineRule="auto"/>
        <w:jc w:val="both"/>
        <w:rPr>
          <w:rFonts w:ascii="Times New Roman" w:hAnsi="Times New Roman" w:cs="Times New Roman"/>
          <w:b/>
          <w:bCs/>
          <w:sz w:val="26"/>
          <w:szCs w:val="26"/>
        </w:rPr>
      </w:pPr>
      <w:r w:rsidRPr="00AE130D">
        <w:rPr>
          <w:rFonts w:ascii="Times New Roman" w:hAnsi="Times New Roman" w:cs="Times New Roman"/>
          <w:b/>
          <w:bCs/>
          <w:sz w:val="26"/>
          <w:szCs w:val="26"/>
        </w:rPr>
        <w:t>Этапы подготовки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1. Определение цели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2. Подбор необходимого материала, определяющего содержание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4. Общее знакомство с литературой и выделение среди источников главного.</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5. Уточнение плана, отбор материала к каждому пункту плана.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6. Композиционное оформление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7. Заучивание, запоминание текста доклада, подготовки тезисов выступления.</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8. Выступление с докладом.</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9. Обсуждение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10. Оценивание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Композиционное оформление доклада </w:t>
      </w:r>
      <w:r w:rsidRPr="00AE130D">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Вступление </w:t>
      </w:r>
      <w:r w:rsidRPr="00AE130D">
        <w:rPr>
          <w:rFonts w:ascii="Times New Roman" w:hAnsi="Times New Roman" w:cs="Times New Roman"/>
          <w:sz w:val="26"/>
          <w:szCs w:val="26"/>
        </w:rPr>
        <w:t>помогает обеспечить успех выступления по любой тематике.</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Вступление должно содержать:</w:t>
      </w:r>
    </w:p>
    <w:p w:rsidR="00B01B78" w:rsidRPr="00AE130D" w:rsidRDefault="00B01B78" w:rsidP="00AE130D">
      <w:pPr>
        <w:pStyle w:val="a3"/>
        <w:numPr>
          <w:ilvl w:val="0"/>
          <w:numId w:val="12"/>
        </w:numPr>
        <w:autoSpaceDE w:val="0"/>
        <w:autoSpaceDN w:val="0"/>
        <w:adjustRightInd w:val="0"/>
        <w:ind w:left="0" w:firstLine="0"/>
        <w:rPr>
          <w:sz w:val="26"/>
          <w:szCs w:val="26"/>
        </w:rPr>
      </w:pPr>
      <w:r w:rsidRPr="00AE130D">
        <w:rPr>
          <w:sz w:val="26"/>
          <w:szCs w:val="26"/>
        </w:rPr>
        <w:t>название доклада;</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сообщение основной идеи;</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современную оценку предмета изложения;</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краткое перечисление рассматриваемых вопросов;</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интересную для слушателей форму изложения;</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lastRenderedPageBreak/>
        <w:t>акцентирование оригинальности подхода.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Выступление состоит из следующих частей:</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Основная часть, </w:t>
      </w:r>
      <w:r w:rsidRPr="00AE130D">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Заключение </w:t>
      </w:r>
      <w:r w:rsidRPr="00AE130D">
        <w:rPr>
          <w:rFonts w:ascii="Times New Roman" w:hAnsi="Times New Roman" w:cs="Times New Roman"/>
          <w:sz w:val="26"/>
          <w:szCs w:val="26"/>
        </w:rPr>
        <w:t>- это чёткое обобщение и краткие выводы по излагаемой теме.</w:t>
      </w:r>
    </w:p>
    <w:p w:rsidR="00B01B78" w:rsidRPr="00AE130D" w:rsidRDefault="00B01B78" w:rsidP="00AE130D">
      <w:pPr>
        <w:pStyle w:val="3"/>
        <w:spacing w:before="0" w:line="240" w:lineRule="auto"/>
        <w:jc w:val="center"/>
        <w:rPr>
          <w:rFonts w:ascii="Times New Roman" w:hAnsi="Times New Roman" w:cs="Times New Roman"/>
          <w:color w:val="auto"/>
          <w:sz w:val="26"/>
          <w:szCs w:val="26"/>
        </w:rPr>
      </w:pPr>
      <w:bookmarkStart w:id="14" w:name="_Toc354667573"/>
      <w:r w:rsidRPr="00AE130D">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Регламент устного публичного выступления – не более 10 минут. </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Любое устное выступление должно удовлетворять </w:t>
      </w:r>
      <w:r w:rsidRPr="00AE130D">
        <w:rPr>
          <w:rFonts w:ascii="Times New Roman" w:hAnsi="Times New Roman"/>
          <w:i/>
          <w:sz w:val="26"/>
          <w:szCs w:val="26"/>
        </w:rPr>
        <w:t>трем основным критериям</w:t>
      </w:r>
      <w:r w:rsidRPr="00AE130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01B78" w:rsidRPr="00AE130D" w:rsidRDefault="00B01B78" w:rsidP="00AE130D">
      <w:pPr>
        <w:pStyle w:val="3f3f3f3f3f3f3f3f3f3f3f3f3f2"/>
        <w:rPr>
          <w:snapToGrid w:val="0"/>
          <w:sz w:val="26"/>
          <w:szCs w:val="26"/>
        </w:rPr>
      </w:pPr>
      <w:r w:rsidRPr="00AE130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E130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01B78" w:rsidRPr="00AE130D" w:rsidRDefault="00B01B78" w:rsidP="00AE130D">
      <w:pPr>
        <w:pStyle w:val="3f3f3f3f3f3f3f3f3f3f3f3f3f2"/>
        <w:rPr>
          <w:snapToGrid w:val="0"/>
          <w:sz w:val="26"/>
          <w:szCs w:val="26"/>
        </w:rPr>
      </w:pPr>
      <w:r w:rsidRPr="00AE130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B01B78" w:rsidRPr="00AE130D" w:rsidRDefault="00B01B78" w:rsidP="00AE130D">
      <w:pPr>
        <w:pStyle w:val="3f3f3f3f3f3f3f3f3f3f3f3f3f2"/>
        <w:rPr>
          <w:snapToGrid w:val="0"/>
          <w:sz w:val="26"/>
          <w:szCs w:val="26"/>
        </w:rPr>
      </w:pPr>
      <w:r w:rsidRPr="00AE130D">
        <w:rPr>
          <w:sz w:val="26"/>
          <w:szCs w:val="26"/>
          <w:u w:val="single"/>
        </w:rPr>
        <w:t>Вступление</w:t>
      </w:r>
      <w:r w:rsidRPr="00AE130D">
        <w:rPr>
          <w:sz w:val="26"/>
          <w:szCs w:val="26"/>
        </w:rPr>
        <w:t xml:space="preserve"> включает в себя </w:t>
      </w:r>
      <w:r w:rsidRPr="00AE130D">
        <w:rPr>
          <w:snapToGrid w:val="0"/>
          <w:sz w:val="26"/>
          <w:szCs w:val="26"/>
        </w:rPr>
        <w:t xml:space="preserve">представление авторов (фамилия, имя отчество, при необходимости место учебы/работы, статус), </w:t>
      </w:r>
      <w:r w:rsidRPr="00AE130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E130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01B78" w:rsidRPr="00AE130D" w:rsidRDefault="00B01B78" w:rsidP="00AE130D">
      <w:pPr>
        <w:pStyle w:val="3f3f3f3f3f3f3f3f3f3f3f3f3f2"/>
        <w:rPr>
          <w:snapToGrid w:val="0"/>
          <w:sz w:val="26"/>
          <w:szCs w:val="26"/>
        </w:rPr>
      </w:pPr>
      <w:r w:rsidRPr="00AE130D">
        <w:rPr>
          <w:snapToGrid w:val="0"/>
          <w:sz w:val="26"/>
          <w:szCs w:val="26"/>
        </w:rPr>
        <w:t>Требования к основному тезису выступления:</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фраза должна утверждать главную мысль и соответствовать цели выступления;</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суждение должно быть кратким, ясным, легко удерживаться в кратковременной памяти;</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мысль должна пониматься однозначно, не заключать в себе противоречия.</w:t>
      </w:r>
    </w:p>
    <w:p w:rsidR="00B01B78" w:rsidRPr="00AE130D" w:rsidRDefault="00B01B78" w:rsidP="00AE130D">
      <w:pPr>
        <w:pStyle w:val="3f3f3f3f3f3f3f3f3f3f3f3f3f2"/>
        <w:rPr>
          <w:snapToGrid w:val="0"/>
          <w:sz w:val="26"/>
          <w:szCs w:val="26"/>
        </w:rPr>
      </w:pPr>
      <w:r w:rsidRPr="00AE130D">
        <w:rPr>
          <w:snapToGrid w:val="0"/>
          <w:sz w:val="26"/>
          <w:szCs w:val="26"/>
        </w:rPr>
        <w:t>В речи может быть несколько стержневых идей, но не более трех.</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napToGrid w:val="0"/>
          <w:sz w:val="26"/>
          <w:szCs w:val="26"/>
        </w:rPr>
        <w:t xml:space="preserve">Самая частая ошибка в начале речи – либо </w:t>
      </w:r>
      <w:r w:rsidRPr="00AE130D">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01B78" w:rsidRPr="00AE130D" w:rsidRDefault="00B01B78" w:rsidP="00AE130D">
      <w:pPr>
        <w:pStyle w:val="3f3f3f3f3f3f3f3f3f3f3f3f3f2"/>
        <w:rPr>
          <w:snapToGrid w:val="0"/>
          <w:sz w:val="26"/>
          <w:szCs w:val="26"/>
        </w:rPr>
      </w:pPr>
      <w:r w:rsidRPr="00AE130D">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w:t>
      </w:r>
      <w:r w:rsidRPr="00AE130D">
        <w:rPr>
          <w:snapToGrid w:val="0"/>
          <w:sz w:val="26"/>
          <w:szCs w:val="26"/>
        </w:rPr>
        <w:lastRenderedPageBreak/>
        <w:t>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01B78" w:rsidRPr="00AE130D" w:rsidRDefault="00B01B78" w:rsidP="00AE130D">
      <w:pPr>
        <w:pStyle w:val="3f3f3f3f3f3f3f3f3f3f3f3f3f2"/>
        <w:rPr>
          <w:sz w:val="26"/>
          <w:szCs w:val="26"/>
        </w:rPr>
      </w:pPr>
      <w:r w:rsidRPr="00AE130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B01B78" w:rsidRPr="00AE130D" w:rsidRDefault="00B01B78" w:rsidP="00AE130D">
      <w:pPr>
        <w:spacing w:after="0" w:line="240" w:lineRule="auto"/>
        <w:jc w:val="both"/>
        <w:rPr>
          <w:rFonts w:ascii="Times New Roman" w:hAnsi="Times New Roman" w:cs="Times New Roman"/>
          <w:color w:val="000000"/>
          <w:sz w:val="26"/>
          <w:szCs w:val="26"/>
        </w:rPr>
      </w:pPr>
      <w:r w:rsidRPr="00AE130D">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E130D">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u w:val="single"/>
        </w:rPr>
        <w:t>В заключении</w:t>
      </w:r>
      <w:r w:rsidRPr="00AE130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E130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E130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Вам позволит…»</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«Благодаря этому вы получите…»</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позволит избежать…»</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повышает Ваши…»</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дает Вам дополнительно…»</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делает вас…»</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«За счет этого вы можете…»</w:t>
      </w:r>
    </w:p>
    <w:p w:rsidR="00B01B78" w:rsidRPr="00AE130D" w:rsidRDefault="00B01B78" w:rsidP="00AE130D">
      <w:pPr>
        <w:pStyle w:val="3f3f3f3f3f3f3f3f3f3f3f3f3f2"/>
        <w:rPr>
          <w:snapToGrid w:val="0"/>
          <w:sz w:val="26"/>
          <w:szCs w:val="26"/>
        </w:rPr>
      </w:pPr>
      <w:r w:rsidRPr="00AE130D">
        <w:rPr>
          <w:snapToGrid w:val="0"/>
          <w:sz w:val="26"/>
          <w:szCs w:val="26"/>
        </w:rPr>
        <w:t>После подготовки текста / плана выступления полезно проконтролировать себя вопросами:</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Вызывает ли мое выступление интерес?</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Достаточно ли я знаю по данному вопросу, и имеется ли у меня достаточно данных?</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Смогу ли я закончить выступление в отведенное время?</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Соответствует ли мое выступление уровню моих знаний и опыту?</w:t>
      </w:r>
    </w:p>
    <w:p w:rsidR="00B01B78" w:rsidRPr="00AE130D" w:rsidRDefault="00B01B78" w:rsidP="00AE130D">
      <w:pPr>
        <w:spacing w:after="0" w:line="240" w:lineRule="auto"/>
        <w:jc w:val="both"/>
        <w:rPr>
          <w:rFonts w:ascii="Times New Roman" w:hAnsi="Times New Roman" w:cs="Times New Roman"/>
          <w:color w:val="000000"/>
          <w:sz w:val="26"/>
          <w:szCs w:val="26"/>
        </w:rPr>
      </w:pPr>
      <w:r w:rsidRPr="00AE130D">
        <w:rPr>
          <w:rFonts w:ascii="Times New Roman" w:hAnsi="Times New Roman" w:cs="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E130D">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01B78" w:rsidRPr="00AE130D" w:rsidRDefault="00B01B78" w:rsidP="00AE130D">
      <w:pPr>
        <w:pStyle w:val="3f3f3f3f3f3f3f3f3f3f3f3f3f2"/>
        <w:rPr>
          <w:snapToGrid w:val="0"/>
          <w:color w:val="000000"/>
          <w:sz w:val="26"/>
          <w:szCs w:val="26"/>
        </w:rPr>
      </w:pPr>
      <w:r w:rsidRPr="00AE130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01B78" w:rsidRPr="00AE130D" w:rsidRDefault="00B01B78" w:rsidP="00AE130D">
      <w:pPr>
        <w:pStyle w:val="3f3f3f3f3f3f3f3f3f3f3f3f3f2"/>
        <w:rPr>
          <w:snapToGrid w:val="0"/>
          <w:sz w:val="26"/>
          <w:szCs w:val="26"/>
        </w:rPr>
      </w:pPr>
      <w:r w:rsidRPr="00AE130D">
        <w:rPr>
          <w:snapToGrid w:val="0"/>
          <w:sz w:val="26"/>
          <w:szCs w:val="26"/>
        </w:rPr>
        <w:t xml:space="preserve">Кроме того, установлено, что </w:t>
      </w:r>
      <w:r w:rsidRPr="00AE130D">
        <w:rPr>
          <w:i/>
          <w:snapToGrid w:val="0"/>
          <w:sz w:val="26"/>
          <w:szCs w:val="26"/>
        </w:rPr>
        <w:t>короткие фразы</w:t>
      </w:r>
      <w:r w:rsidRPr="00AE130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01B78" w:rsidRPr="00AE130D" w:rsidRDefault="00B01B78" w:rsidP="00AE130D">
      <w:pPr>
        <w:pStyle w:val="3f3f3f3f3f3f3f3f3f3f3f3f3f2"/>
        <w:rPr>
          <w:snapToGrid w:val="0"/>
          <w:sz w:val="26"/>
          <w:szCs w:val="26"/>
        </w:rPr>
      </w:pPr>
      <w:r w:rsidRPr="00AE130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01B78" w:rsidRPr="00AE130D" w:rsidRDefault="00B01B78" w:rsidP="00AE130D">
      <w:pPr>
        <w:pStyle w:val="3f3f3f3f3f3f3f3f3f3f3f3f3f2"/>
        <w:rPr>
          <w:snapToGrid w:val="0"/>
          <w:sz w:val="26"/>
          <w:szCs w:val="26"/>
        </w:rPr>
      </w:pPr>
      <w:r w:rsidRPr="00AE130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01B78" w:rsidRPr="00AE130D" w:rsidRDefault="00B01B78" w:rsidP="00AE130D">
      <w:pPr>
        <w:pStyle w:val="3f3f3f3f3f3f3f3f3f3f3f3f3f2"/>
        <w:rPr>
          <w:snapToGrid w:val="0"/>
          <w:sz w:val="26"/>
          <w:szCs w:val="26"/>
        </w:rPr>
      </w:pPr>
      <w:r w:rsidRPr="00AE130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01B78" w:rsidRPr="00AE130D" w:rsidRDefault="00B01B78" w:rsidP="00AE130D">
      <w:pPr>
        <w:pStyle w:val="3f3f3f3f3f3f3f3f3f3f3f3f3f2"/>
        <w:rPr>
          <w:sz w:val="26"/>
          <w:szCs w:val="26"/>
        </w:rPr>
      </w:pPr>
      <w:r w:rsidRPr="00AE130D">
        <w:rPr>
          <w:sz w:val="26"/>
          <w:szCs w:val="26"/>
        </w:rPr>
        <w:t>После выступления нужно быть готовым к ответам на возникшие у аудитории вопросы.</w:t>
      </w:r>
    </w:p>
    <w:p w:rsidR="00B01B78" w:rsidRPr="00AE130D" w:rsidRDefault="00B01B78" w:rsidP="00AE130D">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354667575"/>
      <w:bookmarkEnd w:id="8"/>
      <w:bookmarkEnd w:id="9"/>
      <w:r w:rsidRPr="00AE130D">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B01B78" w:rsidRPr="00AE130D" w:rsidRDefault="00B01B78" w:rsidP="00AE130D">
      <w:pPr>
        <w:pStyle w:val="3f3f3f3f3f3f3f3f3f3f3f3f3f2"/>
        <w:rPr>
          <w:sz w:val="26"/>
          <w:szCs w:val="26"/>
        </w:rPr>
      </w:pPr>
      <w:r w:rsidRPr="00AE130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lastRenderedPageBreak/>
        <w:t>1 стратегия</w:t>
      </w:r>
      <w:r w:rsidRPr="00AE130D">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объем текста на слайде – не больше 7 строк;</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маркированный/нумерованный список содержит не более 7 элементов;</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значимая информация выделяется с помощью цвета, кегля, эффектов анимации.</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2 стратегия</w:t>
      </w:r>
      <w:r w:rsidRPr="00AE130D">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01B78" w:rsidRPr="00AE130D" w:rsidRDefault="00B01B78" w:rsidP="00AE130D">
      <w:pPr>
        <w:pStyle w:val="a5"/>
        <w:numPr>
          <w:ilvl w:val="0"/>
          <w:numId w:val="9"/>
        </w:numPr>
        <w:spacing w:before="0" w:beforeAutospacing="0" w:after="0" w:afterAutospacing="0"/>
        <w:ind w:left="0" w:firstLine="0"/>
        <w:jc w:val="both"/>
        <w:rPr>
          <w:sz w:val="26"/>
          <w:szCs w:val="26"/>
        </w:rPr>
      </w:pPr>
      <w:r w:rsidRPr="00AE130D">
        <w:rPr>
          <w:sz w:val="26"/>
          <w:szCs w:val="26"/>
        </w:rPr>
        <w:t>выбранные средства визуализации информации (таблицы, схемы, графики и т. д.) соответствуют содержанию;</w:t>
      </w:r>
    </w:p>
    <w:p w:rsidR="00B01B78" w:rsidRPr="00AE130D" w:rsidRDefault="00B01B78" w:rsidP="00AE130D">
      <w:pPr>
        <w:pStyle w:val="a5"/>
        <w:numPr>
          <w:ilvl w:val="0"/>
          <w:numId w:val="9"/>
        </w:numPr>
        <w:spacing w:before="0" w:beforeAutospacing="0" w:after="0" w:afterAutospacing="0"/>
        <w:ind w:left="0" w:firstLine="0"/>
        <w:jc w:val="both"/>
        <w:rPr>
          <w:sz w:val="26"/>
          <w:szCs w:val="26"/>
        </w:rPr>
      </w:pPr>
      <w:r w:rsidRPr="00AE130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E130D">
        <w:rPr>
          <w:rFonts w:ascii="Times New Roman" w:hAnsi="Times New Roman" w:cs="Times New Roman"/>
          <w:sz w:val="26"/>
          <w:szCs w:val="26"/>
        </w:rPr>
        <w:t>Наиболее важная информация должна располагаться в центре экрана.</w:t>
      </w:r>
    </w:p>
    <w:p w:rsidR="00B01B78" w:rsidRPr="00AE130D" w:rsidRDefault="00B01B78" w:rsidP="00AE130D">
      <w:pPr>
        <w:pStyle w:val="a5"/>
        <w:spacing w:before="0" w:beforeAutospacing="0" w:after="0" w:afterAutospacing="0"/>
        <w:jc w:val="both"/>
        <w:rPr>
          <w:sz w:val="26"/>
          <w:szCs w:val="26"/>
        </w:rPr>
      </w:pPr>
      <w:r w:rsidRPr="00AE130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E130D">
        <w:rPr>
          <w:i/>
          <w:sz w:val="26"/>
          <w:szCs w:val="26"/>
        </w:rPr>
        <w:t>вспомогательный</w:t>
      </w:r>
      <w:r w:rsidRPr="00AE130D">
        <w:rPr>
          <w:sz w:val="26"/>
          <w:szCs w:val="26"/>
        </w:rPr>
        <w:t xml:space="preserve"> материал, но я его хочу пропустить, чтобы не перегружать выступление подробностями». Правда, такой прием делать в </w:t>
      </w:r>
      <w:r w:rsidRPr="00AE130D">
        <w:rPr>
          <w:i/>
          <w:sz w:val="26"/>
          <w:szCs w:val="26"/>
        </w:rPr>
        <w:t>начале</w:t>
      </w:r>
      <w:r w:rsidRPr="00AE130D">
        <w:rPr>
          <w:sz w:val="26"/>
          <w:szCs w:val="26"/>
        </w:rPr>
        <w:t xml:space="preserve"> и в </w:t>
      </w:r>
      <w:r w:rsidRPr="00AE130D">
        <w:rPr>
          <w:i/>
          <w:sz w:val="26"/>
          <w:szCs w:val="26"/>
        </w:rPr>
        <w:t>конце</w:t>
      </w:r>
      <w:r w:rsidRPr="00AE130D">
        <w:rPr>
          <w:sz w:val="26"/>
          <w:szCs w:val="26"/>
        </w:rPr>
        <w:t xml:space="preserve"> презентации – рискованно, оптимальный вариант – в середине выступления.</w:t>
      </w:r>
    </w:p>
    <w:p w:rsidR="00B01B78" w:rsidRPr="00AE130D" w:rsidRDefault="00B01B78" w:rsidP="00AE130D">
      <w:pPr>
        <w:pStyle w:val="a5"/>
        <w:spacing w:before="0" w:beforeAutospacing="0" w:after="0" w:afterAutospacing="0"/>
        <w:jc w:val="both"/>
        <w:rPr>
          <w:sz w:val="26"/>
          <w:szCs w:val="26"/>
        </w:rPr>
      </w:pPr>
      <w:r w:rsidRPr="00AE130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01B78" w:rsidRPr="00AE130D" w:rsidRDefault="00B01B78" w:rsidP="00AE130D">
      <w:pPr>
        <w:pStyle w:val="a5"/>
        <w:spacing w:before="0" w:beforeAutospacing="0" w:after="0" w:afterAutospacing="0"/>
        <w:jc w:val="both"/>
        <w:rPr>
          <w:sz w:val="26"/>
          <w:szCs w:val="26"/>
        </w:rPr>
      </w:pPr>
      <w:r w:rsidRPr="00AE130D">
        <w:rPr>
          <w:sz w:val="26"/>
          <w:szCs w:val="26"/>
        </w:rPr>
        <w:t xml:space="preserve">Особо тщательно необходимо отнестись к </w:t>
      </w:r>
      <w:r w:rsidRPr="00AE130D">
        <w:rPr>
          <w:b/>
          <w:i/>
          <w:sz w:val="26"/>
          <w:szCs w:val="26"/>
        </w:rPr>
        <w:t>оформлению презентации</w:t>
      </w:r>
      <w:r w:rsidRPr="00AE130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Pr="00AE130D">
        <w:rPr>
          <w:rFonts w:ascii="Times New Roman" w:hAnsi="Times New Roman" w:cs="Times New Roman"/>
          <w:sz w:val="26"/>
          <w:szCs w:val="26"/>
        </w:rPr>
        <w:lastRenderedPageBreak/>
        <w:t xml:space="preserve">иллюстрация — не самое лучшее дополнение к научному докладу. Также нежелательны </w:t>
      </w:r>
      <w:r w:rsidRPr="00AE130D">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E130D">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E130D">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E130D">
          <w:rPr>
            <w:rFonts w:ascii="Times New Roman" w:hAnsi="Times New Roman" w:cs="Times New Roman"/>
            <w:color w:val="000000"/>
            <w:sz w:val="26"/>
            <w:szCs w:val="26"/>
          </w:rPr>
          <w:t>1 см</w:t>
        </w:r>
      </w:smartTag>
      <w:r w:rsidRPr="00AE130D">
        <w:rPr>
          <w:rFonts w:ascii="Times New Roman" w:hAnsi="Times New Roman" w:cs="Times New Roman"/>
          <w:color w:val="000000"/>
          <w:sz w:val="26"/>
          <w:szCs w:val="26"/>
        </w:rPr>
        <w:t xml:space="preserve"> с каждой стороны. </w:t>
      </w:r>
      <w:r w:rsidRPr="00AE130D">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AE130D">
        <w:rPr>
          <w:rFonts w:ascii="Times New Roman" w:hAnsi="Times New Roman" w:cs="Times New Roman"/>
          <w:sz w:val="26"/>
          <w:szCs w:val="26"/>
          <w:lang w:val="en-US"/>
        </w:rPr>
        <w:t>MSExcel</w:t>
      </w:r>
      <w:r w:rsidRPr="00AE130D">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E130D">
        <w:rPr>
          <w:rFonts w:ascii="Times New Roman" w:hAnsi="Times New Roman" w:cs="Times New Roman"/>
          <w:sz w:val="26"/>
          <w:szCs w:val="26"/>
          <w:lang w:val="en-US"/>
        </w:rPr>
        <w:t>MSOffice</w:t>
      </w:r>
      <w:r w:rsidRPr="00AE130D">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E130D">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E130D">
        <w:rPr>
          <w:rFonts w:ascii="Times New Roman" w:hAnsi="Times New Roman" w:cs="Times New Roman"/>
          <w:sz w:val="26"/>
          <w:szCs w:val="26"/>
          <w:lang w:val="en-US"/>
        </w:rPr>
        <w:t>MSWord</w:t>
      </w:r>
      <w:r w:rsidRPr="00AE130D">
        <w:rPr>
          <w:rFonts w:ascii="Times New Roman" w:hAnsi="Times New Roman" w:cs="Times New Roman"/>
          <w:sz w:val="26"/>
          <w:szCs w:val="26"/>
        </w:rPr>
        <w:t xml:space="preserve"> или табличного процессора </w:t>
      </w:r>
      <w:r w:rsidRPr="00AE130D">
        <w:rPr>
          <w:rFonts w:ascii="Times New Roman" w:hAnsi="Times New Roman" w:cs="Times New Roman"/>
          <w:sz w:val="26"/>
          <w:szCs w:val="26"/>
          <w:lang w:val="en-US"/>
        </w:rPr>
        <w:t>MSExcel</w:t>
      </w:r>
      <w:r w:rsidRPr="00AE130D">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E130D">
          <w:rPr>
            <w:rFonts w:ascii="Times New Roman" w:hAnsi="Times New Roman" w:cs="Times New Roman"/>
            <w:sz w:val="26"/>
            <w:szCs w:val="26"/>
          </w:rPr>
          <w:t xml:space="preserve">18 </w:t>
        </w:r>
        <w:r w:rsidRPr="00AE130D">
          <w:rPr>
            <w:rFonts w:ascii="Times New Roman" w:hAnsi="Times New Roman" w:cs="Times New Roman"/>
            <w:sz w:val="26"/>
            <w:szCs w:val="26"/>
            <w:lang w:val="en-US"/>
          </w:rPr>
          <w:t>pt</w:t>
        </w:r>
      </w:smartTag>
      <w:r w:rsidRPr="00AE130D">
        <w:rPr>
          <w:rFonts w:ascii="Times New Roman" w:hAnsi="Times New Roman" w:cs="Times New Roman"/>
          <w:sz w:val="26"/>
          <w:szCs w:val="26"/>
        </w:rPr>
        <w:t>. Таблицы и диаграммы размещаются на светлом или белом фоне.</w:t>
      </w:r>
    </w:p>
    <w:p w:rsidR="00B01B78" w:rsidRPr="00AE130D" w:rsidRDefault="00B01B78" w:rsidP="00AE130D">
      <w:pPr>
        <w:pStyle w:val="a5"/>
        <w:spacing w:before="0" w:beforeAutospacing="0" w:after="0" w:afterAutospacing="0"/>
        <w:jc w:val="both"/>
        <w:rPr>
          <w:color w:val="000000"/>
          <w:sz w:val="26"/>
          <w:szCs w:val="26"/>
        </w:rPr>
      </w:pPr>
      <w:r w:rsidRPr="00AE130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01B78" w:rsidRPr="00AE130D" w:rsidRDefault="00B01B78" w:rsidP="00AE130D">
      <w:pPr>
        <w:pStyle w:val="a5"/>
        <w:spacing w:before="0" w:beforeAutospacing="0" w:after="0" w:afterAutospacing="0"/>
        <w:jc w:val="both"/>
        <w:rPr>
          <w:color w:val="000000"/>
          <w:sz w:val="26"/>
          <w:szCs w:val="26"/>
        </w:rPr>
      </w:pPr>
      <w:r w:rsidRPr="00AE130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01B78" w:rsidRPr="00AE130D" w:rsidRDefault="00B01B78" w:rsidP="00AE130D">
      <w:pPr>
        <w:pStyle w:val="a5"/>
        <w:spacing w:before="0" w:beforeAutospacing="0" w:after="0" w:afterAutospacing="0"/>
        <w:jc w:val="both"/>
        <w:rPr>
          <w:color w:val="000000"/>
          <w:sz w:val="26"/>
          <w:szCs w:val="26"/>
        </w:rPr>
      </w:pPr>
      <w:r w:rsidRPr="00AE130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01B78" w:rsidRPr="00AE130D" w:rsidRDefault="00B01B78" w:rsidP="00AE130D">
      <w:pPr>
        <w:pStyle w:val="a5"/>
        <w:spacing w:before="0" w:beforeAutospacing="0" w:after="0" w:afterAutospacing="0"/>
        <w:jc w:val="both"/>
        <w:rPr>
          <w:snapToGrid w:val="0"/>
          <w:sz w:val="26"/>
          <w:szCs w:val="26"/>
        </w:rPr>
      </w:pPr>
      <w:r w:rsidRPr="00AE130D">
        <w:rPr>
          <w:snapToGrid w:val="0"/>
          <w:sz w:val="26"/>
          <w:szCs w:val="26"/>
        </w:rPr>
        <w:t>После подготовки презентации полезно проконтролировать себя вопросами:</w:t>
      </w:r>
    </w:p>
    <w:p w:rsidR="00B01B78" w:rsidRPr="00AE130D" w:rsidRDefault="00B01B78" w:rsidP="00AE130D">
      <w:pPr>
        <w:numPr>
          <w:ilvl w:val="0"/>
          <w:numId w:val="10"/>
        </w:numPr>
        <w:tabs>
          <w:tab w:val="clear" w:pos="720"/>
          <w:tab w:val="num" w:pos="338"/>
        </w:tabs>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B01B78" w:rsidRPr="00AE130D" w:rsidRDefault="00B01B78" w:rsidP="00AE130D">
      <w:pPr>
        <w:numPr>
          <w:ilvl w:val="0"/>
          <w:numId w:val="10"/>
        </w:numPr>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к каким особенностям объекта презентации удалось привлечь внимание аудитории?</w:t>
      </w:r>
    </w:p>
    <w:p w:rsidR="00B01B78" w:rsidRPr="00AE130D" w:rsidRDefault="00B01B78" w:rsidP="00AE130D">
      <w:pPr>
        <w:numPr>
          <w:ilvl w:val="0"/>
          <w:numId w:val="10"/>
        </w:numPr>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 xml:space="preserve">не отвлекает ли созданная презентация от устного выступления?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После подготовки презентации необходима репетиция выступления.</w:t>
      </w:r>
    </w:p>
    <w:p w:rsidR="00B01B78" w:rsidRPr="00AE130D" w:rsidRDefault="00B01B78" w:rsidP="00AE130D">
      <w:pPr>
        <w:pStyle w:val="ad"/>
        <w:jc w:val="both"/>
        <w:rPr>
          <w:rFonts w:ascii="Times New Roman" w:hAnsi="Times New Roman"/>
          <w:b/>
          <w:sz w:val="26"/>
          <w:szCs w:val="26"/>
        </w:rPr>
      </w:pPr>
    </w:p>
    <w:p w:rsidR="00B01B78" w:rsidRPr="00AE130D" w:rsidRDefault="0037027E" w:rsidP="00AE130D">
      <w:pPr>
        <w:spacing w:after="0" w:line="240" w:lineRule="auto"/>
        <w:jc w:val="center"/>
        <w:rPr>
          <w:rFonts w:ascii="Times New Roman" w:hAnsi="Times New Roman" w:cs="Times New Roman"/>
          <w:bCs/>
          <w:sz w:val="26"/>
          <w:szCs w:val="26"/>
        </w:rPr>
      </w:pPr>
      <w:r>
        <w:rPr>
          <w:rFonts w:ascii="Times New Roman" w:hAnsi="Times New Roman" w:cs="Times New Roman"/>
          <w:b/>
          <w:sz w:val="26"/>
          <w:szCs w:val="26"/>
        </w:rPr>
        <w:t xml:space="preserve">4. </w:t>
      </w:r>
      <w:r w:rsidR="00B01B78" w:rsidRPr="00AE130D">
        <w:rPr>
          <w:rFonts w:ascii="Times New Roman" w:hAnsi="Times New Roman" w:cs="Times New Roman"/>
          <w:b/>
          <w:sz w:val="26"/>
          <w:szCs w:val="26"/>
        </w:rPr>
        <w:t xml:space="preserve">Критерии оценивания выполненных заданий </w:t>
      </w:r>
    </w:p>
    <w:p w:rsidR="00B01B78" w:rsidRPr="00AE130D" w:rsidRDefault="00B01B78" w:rsidP="00AE130D">
      <w:pPr>
        <w:pStyle w:val="a3"/>
        <w:ind w:left="0" w:firstLine="0"/>
        <w:rPr>
          <w:bCs/>
          <w:sz w:val="26"/>
          <w:szCs w:val="26"/>
        </w:rPr>
      </w:pPr>
      <w:r w:rsidRPr="00AE130D">
        <w:rPr>
          <w:b/>
          <w:sz w:val="26"/>
          <w:szCs w:val="26"/>
        </w:rPr>
        <w:br/>
      </w:r>
      <w:r w:rsidR="0037027E">
        <w:rPr>
          <w:bCs/>
          <w:sz w:val="26"/>
          <w:szCs w:val="26"/>
        </w:rPr>
        <w:t>4</w:t>
      </w:r>
      <w:r w:rsidRPr="00AE130D">
        <w:rPr>
          <w:bCs/>
          <w:sz w:val="26"/>
          <w:szCs w:val="26"/>
        </w:rPr>
        <w:t>.1. Критерии оценивания выполненных таблиц</w:t>
      </w: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7"/>
        <w:gridCol w:w="3119"/>
        <w:gridCol w:w="2622"/>
      </w:tblGrid>
      <w:tr w:rsidR="00B01B78" w:rsidRPr="00AE130D" w:rsidTr="007674CE">
        <w:trPr>
          <w:trHeight w:val="720"/>
        </w:trPr>
        <w:tc>
          <w:tcPr>
            <w:tcW w:w="1993" w:type="dxa"/>
            <w:vMerge w:val="restart"/>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Критерии оценки</w:t>
            </w:r>
          </w:p>
        </w:tc>
        <w:tc>
          <w:tcPr>
            <w:tcW w:w="2757"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Работа выполнена</w:t>
            </w:r>
          </w:p>
          <w:p w:rsidR="00B01B78" w:rsidRPr="00AE130D" w:rsidRDefault="00B01B78" w:rsidP="00AE130D">
            <w:pPr>
              <w:spacing w:after="0" w:line="240" w:lineRule="auto"/>
              <w:jc w:val="center"/>
              <w:rPr>
                <w:rFonts w:ascii="Times New Roman" w:hAnsi="Times New Roman" w:cs="Times New Roman"/>
                <w:b/>
                <w:bCs/>
                <w:sz w:val="26"/>
                <w:szCs w:val="26"/>
              </w:rPr>
            </w:pPr>
          </w:p>
        </w:tc>
        <w:tc>
          <w:tcPr>
            <w:tcW w:w="3119"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выполнена </w:t>
            </w:r>
            <w:r w:rsidRPr="00AE130D">
              <w:rPr>
                <w:rFonts w:ascii="Times New Roman" w:hAnsi="Times New Roman" w:cs="Times New Roman"/>
                <w:b/>
                <w:bCs/>
                <w:sz w:val="26"/>
                <w:szCs w:val="26"/>
              </w:rPr>
              <w:br/>
              <w:t>не полностью</w:t>
            </w:r>
          </w:p>
        </w:tc>
        <w:tc>
          <w:tcPr>
            <w:tcW w:w="2622"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w:t>
            </w:r>
            <w:r w:rsidRPr="00AE130D">
              <w:rPr>
                <w:rFonts w:ascii="Times New Roman" w:hAnsi="Times New Roman" w:cs="Times New Roman"/>
                <w:b/>
                <w:bCs/>
                <w:sz w:val="26"/>
                <w:szCs w:val="26"/>
              </w:rPr>
              <w:br/>
              <w:t>не выполнена</w:t>
            </w:r>
          </w:p>
        </w:tc>
      </w:tr>
      <w:tr w:rsidR="00B01B78" w:rsidRPr="00AE130D" w:rsidTr="007674CE">
        <w:trPr>
          <w:trHeight w:val="600"/>
        </w:trPr>
        <w:tc>
          <w:tcPr>
            <w:tcW w:w="1993" w:type="dxa"/>
            <w:vMerge/>
          </w:tcPr>
          <w:p w:rsidR="00B01B78" w:rsidRPr="00AE130D" w:rsidRDefault="00B01B78" w:rsidP="00AE130D">
            <w:pPr>
              <w:spacing w:after="0" w:line="240" w:lineRule="auto"/>
              <w:jc w:val="center"/>
              <w:rPr>
                <w:rFonts w:ascii="Times New Roman" w:hAnsi="Times New Roman" w:cs="Times New Roman"/>
                <w:b/>
                <w:bCs/>
                <w:sz w:val="26"/>
                <w:szCs w:val="26"/>
              </w:rPr>
            </w:pPr>
          </w:p>
        </w:tc>
        <w:tc>
          <w:tcPr>
            <w:tcW w:w="2757"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«5»</w:t>
            </w:r>
          </w:p>
        </w:tc>
        <w:tc>
          <w:tcPr>
            <w:tcW w:w="3119"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«3-4»</w:t>
            </w:r>
          </w:p>
        </w:tc>
        <w:tc>
          <w:tcPr>
            <w:tcW w:w="2622"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«2»</w:t>
            </w:r>
          </w:p>
        </w:tc>
      </w:tr>
      <w:tr w:rsidR="00B01B78" w:rsidRPr="00AE130D" w:rsidTr="007674CE">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Соответствие представленной информации заданной теме</w:t>
            </w:r>
          </w:p>
        </w:tc>
        <w:tc>
          <w:tcPr>
            <w:tcW w:w="2757" w:type="dxa"/>
          </w:tcPr>
          <w:p w:rsidR="00B01B78" w:rsidRPr="00AE130D" w:rsidRDefault="00B01B78" w:rsidP="00AE130D">
            <w:pPr>
              <w:spacing w:after="0" w:line="240" w:lineRule="auto"/>
              <w:rPr>
                <w:rFonts w:ascii="Times New Roman" w:hAnsi="Times New Roman" w:cs="Times New Roman"/>
                <w:color w:val="000000"/>
                <w:sz w:val="26"/>
                <w:szCs w:val="26"/>
              </w:rPr>
            </w:pPr>
            <w:r w:rsidRPr="00AE130D">
              <w:rPr>
                <w:rFonts w:ascii="Times New Roman" w:hAnsi="Times New Roman" w:cs="Times New Roman"/>
                <w:sz w:val="26"/>
                <w:szCs w:val="26"/>
              </w:rPr>
              <w:t xml:space="preserve">Содержание сообщения полностью соответствует заданной теме, </w:t>
            </w:r>
            <w:r w:rsidRPr="00AE130D">
              <w:rPr>
                <w:rFonts w:ascii="Times New Roman" w:hAnsi="Times New Roman" w:cs="Times New Roman"/>
                <w:sz w:val="26"/>
                <w:szCs w:val="26"/>
              </w:rPr>
              <w:br/>
              <w:t>тема раскрыта полностью</w:t>
            </w:r>
          </w:p>
        </w:tc>
        <w:tc>
          <w:tcPr>
            <w:tcW w:w="311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22" w:type="dxa"/>
            <w:vMerge w:val="restart"/>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Обучающийся работу не выполнил вовсе.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ячеек таблицы  не соответствует заданной теме.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Имеются незаполненные ячейки или серьезные множественные ошибки.</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b/>
                <w:bCs/>
                <w:sz w:val="26"/>
                <w:szCs w:val="26"/>
              </w:rPr>
            </w:pPr>
            <w:r w:rsidRPr="00AE130D">
              <w:rPr>
                <w:rFonts w:ascii="Times New Roman" w:hAnsi="Times New Roman" w:cs="Times New Roman"/>
                <w:sz w:val="26"/>
                <w:szCs w:val="26"/>
              </w:rPr>
              <w:t xml:space="preserve">Отчет выполнен и оформлен небрежно, </w:t>
            </w:r>
            <w:r w:rsidRPr="00AE130D">
              <w:rPr>
                <w:rFonts w:ascii="Times New Roman" w:hAnsi="Times New Roman" w:cs="Times New Roman"/>
                <w:sz w:val="26"/>
                <w:szCs w:val="26"/>
              </w:rPr>
              <w:br/>
              <w:t>без соблюдения установленных требований.</w:t>
            </w:r>
          </w:p>
        </w:tc>
      </w:tr>
      <w:tr w:rsidR="00B01B78" w:rsidRPr="00AE130D" w:rsidTr="007674CE">
        <w:trPr>
          <w:trHeight w:val="1441"/>
        </w:trPr>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Лаконичность и четкость изложения материала в таблице</w:t>
            </w:r>
          </w:p>
        </w:tc>
        <w:tc>
          <w:tcPr>
            <w:tcW w:w="2757"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Материал  в таблице излагается четко и лаконично, без лишнего текста и пояснений.</w:t>
            </w:r>
          </w:p>
          <w:p w:rsidR="00B01B78" w:rsidRPr="00AE130D" w:rsidRDefault="00B01B78" w:rsidP="00AE130D">
            <w:pPr>
              <w:spacing w:after="0" w:line="240" w:lineRule="auto"/>
              <w:rPr>
                <w:rFonts w:ascii="Times New Roman" w:hAnsi="Times New Roman" w:cs="Times New Roman"/>
                <w:color w:val="000000"/>
                <w:sz w:val="26"/>
                <w:szCs w:val="26"/>
              </w:rPr>
            </w:pPr>
          </w:p>
        </w:tc>
        <w:tc>
          <w:tcPr>
            <w:tcW w:w="3119" w:type="dxa"/>
          </w:tcPr>
          <w:p w:rsidR="00B01B78" w:rsidRPr="00AE130D" w:rsidRDefault="00B01B78" w:rsidP="00AE130D">
            <w:pPr>
              <w:spacing w:after="0" w:line="240" w:lineRule="auto"/>
              <w:rPr>
                <w:rFonts w:ascii="Times New Roman" w:hAnsi="Times New Roman" w:cs="Times New Roman"/>
                <w:color w:val="000000"/>
                <w:sz w:val="26"/>
                <w:szCs w:val="26"/>
              </w:rPr>
            </w:pPr>
            <w:r w:rsidRPr="00AE130D">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22" w:type="dxa"/>
            <w:vMerge/>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p>
        </w:tc>
      </w:tr>
      <w:tr w:rsidR="00B01B78" w:rsidRPr="00AE130D" w:rsidTr="007674CE">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Правильность оформления</w:t>
            </w:r>
          </w:p>
        </w:tc>
        <w:tc>
          <w:tcPr>
            <w:tcW w:w="2757"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Оформление таблицы полностью соответствует требованиям.</w:t>
            </w:r>
          </w:p>
        </w:tc>
        <w:tc>
          <w:tcPr>
            <w:tcW w:w="3119" w:type="dxa"/>
          </w:tcPr>
          <w:p w:rsidR="00B01B78" w:rsidRPr="00AE130D" w:rsidRDefault="00B01B78" w:rsidP="00AE130D">
            <w:pPr>
              <w:spacing w:after="0" w:line="240" w:lineRule="auto"/>
              <w:rPr>
                <w:rFonts w:ascii="Times New Roman" w:hAnsi="Times New Roman" w:cs="Times New Roman"/>
                <w:color w:val="FF0000"/>
                <w:sz w:val="26"/>
                <w:szCs w:val="26"/>
              </w:rPr>
            </w:pPr>
            <w:r w:rsidRPr="00AE130D">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22" w:type="dxa"/>
            <w:vMerge/>
          </w:tcPr>
          <w:p w:rsidR="00B01B78" w:rsidRPr="00AE130D" w:rsidRDefault="00B01B78" w:rsidP="00AE130D">
            <w:pPr>
              <w:spacing w:after="0" w:line="240" w:lineRule="auto"/>
              <w:rPr>
                <w:rFonts w:ascii="Times New Roman" w:hAnsi="Times New Roman" w:cs="Times New Roman"/>
                <w:color w:val="FF0000"/>
                <w:sz w:val="26"/>
                <w:szCs w:val="26"/>
              </w:rPr>
            </w:pPr>
          </w:p>
        </w:tc>
      </w:tr>
    </w:tbl>
    <w:p w:rsidR="00B01B78" w:rsidRPr="00AE130D" w:rsidRDefault="00B01B78" w:rsidP="00AE130D">
      <w:pPr>
        <w:spacing w:after="0" w:line="240" w:lineRule="auto"/>
        <w:rPr>
          <w:rFonts w:ascii="Times New Roman" w:hAnsi="Times New Roman" w:cs="Times New Roman"/>
          <w:bCs/>
          <w:sz w:val="26"/>
          <w:szCs w:val="26"/>
        </w:rPr>
      </w:pPr>
    </w:p>
    <w:p w:rsidR="00B01B78" w:rsidRPr="00AE130D" w:rsidRDefault="0037027E" w:rsidP="00AE130D">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00B01B78" w:rsidRPr="00AE130D">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B01B78" w:rsidRPr="00AE130D" w:rsidTr="00AF652B">
        <w:trPr>
          <w:trHeight w:val="765"/>
        </w:trPr>
        <w:tc>
          <w:tcPr>
            <w:tcW w:w="2032" w:type="dxa"/>
            <w:vMerge w:val="restart"/>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Критерии оценки</w:t>
            </w:r>
          </w:p>
        </w:tc>
        <w:tc>
          <w:tcPr>
            <w:tcW w:w="2745"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Работа выполнена</w:t>
            </w:r>
          </w:p>
          <w:p w:rsidR="00B01B78" w:rsidRPr="00AE130D" w:rsidRDefault="00B01B78" w:rsidP="00AE130D">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выполнена </w:t>
            </w:r>
            <w:r w:rsidRPr="00AE130D">
              <w:rPr>
                <w:rFonts w:ascii="Times New Roman" w:hAnsi="Times New Roman" w:cs="Times New Roman"/>
                <w:b/>
                <w:bCs/>
                <w:sz w:val="26"/>
                <w:szCs w:val="26"/>
              </w:rPr>
              <w:br/>
              <w:t>не полностью</w:t>
            </w:r>
          </w:p>
        </w:tc>
        <w:tc>
          <w:tcPr>
            <w:tcW w:w="2083"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w:t>
            </w:r>
            <w:r w:rsidRPr="00AE130D">
              <w:rPr>
                <w:rFonts w:ascii="Times New Roman" w:hAnsi="Times New Roman" w:cs="Times New Roman"/>
                <w:b/>
                <w:bCs/>
                <w:sz w:val="26"/>
                <w:szCs w:val="26"/>
              </w:rPr>
              <w:br/>
              <w:t>не выполнена</w:t>
            </w:r>
          </w:p>
        </w:tc>
      </w:tr>
      <w:tr w:rsidR="00B01B78" w:rsidRPr="00AE130D" w:rsidTr="00AF652B">
        <w:trPr>
          <w:trHeight w:val="555"/>
        </w:trPr>
        <w:tc>
          <w:tcPr>
            <w:tcW w:w="2032" w:type="dxa"/>
            <w:vMerge/>
          </w:tcPr>
          <w:p w:rsidR="00B01B78" w:rsidRPr="00AE130D" w:rsidRDefault="00B01B78" w:rsidP="00AE130D">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B01B78" w:rsidRPr="00AE130D" w:rsidRDefault="00B01B78" w:rsidP="00AE130D">
            <w:pPr>
              <w:spacing w:after="0" w:line="240" w:lineRule="auto"/>
              <w:rPr>
                <w:rFonts w:ascii="Times New Roman" w:hAnsi="Times New Roman" w:cs="Times New Roman"/>
                <w:b/>
                <w:bCs/>
                <w:sz w:val="26"/>
                <w:szCs w:val="26"/>
              </w:rPr>
            </w:pPr>
            <w:r w:rsidRPr="00AE130D">
              <w:rPr>
                <w:rFonts w:ascii="Times New Roman" w:hAnsi="Times New Roman" w:cs="Times New Roman"/>
                <w:b/>
                <w:bCs/>
                <w:sz w:val="26"/>
                <w:szCs w:val="26"/>
              </w:rPr>
              <w:t>Оценка «5»</w:t>
            </w:r>
          </w:p>
        </w:tc>
        <w:tc>
          <w:tcPr>
            <w:tcW w:w="2939"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«3-4»</w:t>
            </w:r>
          </w:p>
        </w:tc>
        <w:tc>
          <w:tcPr>
            <w:tcW w:w="2083"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«2»</w:t>
            </w:r>
          </w:p>
        </w:tc>
      </w:tr>
      <w:tr w:rsidR="00B01B78" w:rsidRPr="00AE130D" w:rsidTr="00AF652B">
        <w:tc>
          <w:tcPr>
            <w:tcW w:w="2032"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Соответствие представленной информации заданной теме</w:t>
            </w:r>
          </w:p>
        </w:tc>
        <w:tc>
          <w:tcPr>
            <w:tcW w:w="2745"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Содержание сообщения полностью соответствует заданной теме, </w:t>
            </w:r>
            <w:r w:rsidRPr="00AE130D">
              <w:rPr>
                <w:rFonts w:ascii="Times New Roman" w:hAnsi="Times New Roman" w:cs="Times New Roman"/>
                <w:sz w:val="26"/>
                <w:szCs w:val="26"/>
              </w:rPr>
              <w:br/>
              <w:t>тема раскрыта полностью</w:t>
            </w:r>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lastRenderedPageBreak/>
              <w:t>Слишком краткий либо слишком пространный текст сообщения.</w:t>
            </w:r>
          </w:p>
        </w:tc>
        <w:tc>
          <w:tcPr>
            <w:tcW w:w="2083" w:type="dxa"/>
            <w:vMerge w:val="restart"/>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lastRenderedPageBreak/>
              <w:t>Обучающийся работу не выполнил вовсе.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Содержание сообщения не соответствует заданной теме, тема </w:t>
            </w:r>
            <w:r w:rsidRPr="00AE130D">
              <w:rPr>
                <w:rFonts w:ascii="Times New Roman" w:hAnsi="Times New Roman" w:cs="Times New Roman"/>
                <w:sz w:val="26"/>
                <w:szCs w:val="26"/>
              </w:rPr>
              <w:lastRenderedPageBreak/>
              <w:t>не раскрыта.</w:t>
            </w: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Отчет выполнен и оформлен небрежно, без соблюдения установленных требований.</w:t>
            </w: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r w:rsidRPr="00AE130D">
              <w:rPr>
                <w:rFonts w:ascii="Times New Roman" w:hAnsi="Times New Roman" w:cs="Times New Roman"/>
                <w:sz w:val="26"/>
                <w:szCs w:val="26"/>
              </w:rPr>
              <w:t>Объем текста сообщения значительно превышает регламент. </w:t>
            </w:r>
          </w:p>
        </w:tc>
      </w:tr>
      <w:tr w:rsidR="00B01B78" w:rsidRPr="00AE130D" w:rsidTr="00AF652B">
        <w:tc>
          <w:tcPr>
            <w:tcW w:w="2032"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Материал  в сообщении излагается логично, по плану;</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В содержании используются термины по изучаемой теме;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Материал  в сообщении не имеет четкой логики изложения (не по плану).</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B01B78" w:rsidRPr="00AE130D" w:rsidRDefault="00B01B78" w:rsidP="00AE130D">
            <w:pPr>
              <w:spacing w:after="0" w:line="240" w:lineRule="auto"/>
              <w:rPr>
                <w:rFonts w:ascii="Times New Roman" w:hAnsi="Times New Roman" w:cs="Times New Roman"/>
                <w:sz w:val="26"/>
                <w:szCs w:val="26"/>
              </w:rPr>
            </w:pPr>
          </w:p>
        </w:tc>
      </w:tr>
      <w:tr w:rsidR="00B01B78" w:rsidRPr="00AE130D" w:rsidTr="00AF652B">
        <w:tc>
          <w:tcPr>
            <w:tcW w:w="2032" w:type="dxa"/>
          </w:tcPr>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Правильность оформления</w:t>
            </w:r>
          </w:p>
        </w:tc>
        <w:tc>
          <w:tcPr>
            <w:tcW w:w="2745"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Текст сообщения оформлен аккуратно и точно в соответствии с правилами оформления.</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Объем текста сообщения соответствует регламенту. </w:t>
            </w:r>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Текст сообщения оформлен недостаточно аккуратно.</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 Присутствуют неточности в оформлении.</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Объем текста сообщения не соответствует регламенту.</w:t>
            </w:r>
          </w:p>
        </w:tc>
        <w:tc>
          <w:tcPr>
            <w:tcW w:w="2083" w:type="dxa"/>
            <w:vMerge/>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p>
        </w:tc>
      </w:tr>
    </w:tbl>
    <w:p w:rsidR="00B01B78" w:rsidRPr="00AE130D" w:rsidRDefault="00B01B78" w:rsidP="00AE130D">
      <w:pPr>
        <w:spacing w:after="0" w:line="240" w:lineRule="auto"/>
        <w:jc w:val="center"/>
        <w:rPr>
          <w:rFonts w:ascii="Times New Roman" w:hAnsi="Times New Roman" w:cs="Times New Roman"/>
          <w:b/>
          <w:sz w:val="26"/>
          <w:szCs w:val="26"/>
        </w:rPr>
      </w:pP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Критерии оценки презентации </w:t>
      </w:r>
    </w:p>
    <w:p w:rsidR="00B01B78" w:rsidRPr="00AE130D" w:rsidRDefault="00B01B78" w:rsidP="00AE130D">
      <w:pPr>
        <w:pStyle w:val="ad"/>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Критерии оценки</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Содержание оценки</w:t>
            </w:r>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t>1. Содержательный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2. Логический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стройное логико-композиционное построение речи, доказательность, аргументированность</w:t>
            </w:r>
          </w:p>
        </w:tc>
      </w:tr>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3. Речевой критерий </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t>4. Психологический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AE130D">
              <w:rPr>
                <w:rFonts w:ascii="Times New Roman" w:hAnsi="Times New Roman"/>
                <w:sz w:val="26"/>
                <w:szCs w:val="26"/>
              </w:rPr>
              <w:lastRenderedPageBreak/>
              <w:t>внимания</w:t>
            </w:r>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tabs>
          <w:tab w:val="left" w:pos="3405"/>
        </w:tabs>
        <w:spacing w:after="0" w:line="240" w:lineRule="auto"/>
        <w:rPr>
          <w:rFonts w:ascii="Times New Roman" w:hAnsi="Times New Roman" w:cs="Times New Roman"/>
          <w:sz w:val="26"/>
          <w:szCs w:val="26"/>
        </w:rPr>
      </w:pPr>
    </w:p>
    <w:p w:rsidR="00B375F2" w:rsidRPr="00AE130D" w:rsidRDefault="00B375F2" w:rsidP="00AE130D">
      <w:pPr>
        <w:shd w:val="clear" w:color="auto" w:fill="FFFFFF"/>
        <w:autoSpaceDE w:val="0"/>
        <w:autoSpaceDN w:val="0"/>
        <w:adjustRightInd w:val="0"/>
        <w:spacing w:after="0" w:line="240" w:lineRule="auto"/>
        <w:rPr>
          <w:rFonts w:ascii="Times New Roman" w:hAnsi="Times New Roman" w:cs="Times New Roman"/>
          <w:bCs/>
          <w:iCs/>
          <w:color w:val="000000"/>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1</w:t>
      </w:r>
      <w:r w:rsidRPr="00AE130D">
        <w:rPr>
          <w:rFonts w:ascii="Times New Roman" w:hAnsi="Times New Roman" w:cs="Times New Roman"/>
          <w:sz w:val="26"/>
          <w:szCs w:val="26"/>
        </w:rPr>
        <w:t xml:space="preserve">. </w:t>
      </w:r>
      <w:r w:rsidRPr="00AE130D">
        <w:rPr>
          <w:rFonts w:ascii="Times New Roman" w:hAnsi="Times New Roman" w:cs="Times New Roman"/>
          <w:bCs/>
          <w:iCs/>
          <w:color w:val="000000"/>
          <w:sz w:val="26"/>
          <w:szCs w:val="26"/>
        </w:rPr>
        <w:t>отработка навыков работы  со звездной картой</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 xml:space="preserve">1.Благин, А. В. Астрономия : учебное пособие / А. В. Благин, О. В. Котова. — Москва : ИНФРА-М, 2021. — 272 с. — (Среднее профессиональное образование). - ISBN 978-5-16-016147-1. - Текст : электронный. - URL: </w:t>
      </w:r>
      <w:hyperlink r:id="rId7"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Карта звездного неба,интернет- источники</w:t>
      </w:r>
    </w:p>
    <w:p w:rsidR="00B375F2" w:rsidRPr="00AE130D" w:rsidRDefault="00B375F2" w:rsidP="00AE130D">
      <w:pPr>
        <w:tabs>
          <w:tab w:val="left" w:pos="3405"/>
        </w:tabs>
        <w:spacing w:after="0" w:line="240" w:lineRule="auto"/>
        <w:rPr>
          <w:rFonts w:ascii="Times New Roman" w:hAnsi="Times New Roman" w:cs="Times New Roman"/>
          <w:sz w:val="26"/>
          <w:szCs w:val="26"/>
        </w:rPr>
      </w:pP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2</w:t>
      </w:r>
      <w:r w:rsidRPr="00AE130D">
        <w:rPr>
          <w:rFonts w:ascii="Times New Roman" w:hAnsi="Times New Roman" w:cs="Times New Roman"/>
          <w:b/>
          <w:bCs/>
          <w:color w:val="000000"/>
          <w:sz w:val="26"/>
          <w:szCs w:val="26"/>
        </w:rPr>
        <w:t xml:space="preserve">: </w:t>
      </w:r>
      <w:r w:rsidRPr="00AE130D">
        <w:rPr>
          <w:rFonts w:ascii="Times New Roman" w:hAnsi="Times New Roman" w:cs="Times New Roman"/>
          <w:bCs/>
          <w:color w:val="000000"/>
          <w:sz w:val="26"/>
          <w:szCs w:val="26"/>
        </w:rPr>
        <w:t xml:space="preserve">Разработка </w:t>
      </w:r>
      <w:r w:rsidRPr="00AE130D">
        <w:rPr>
          <w:rFonts w:ascii="Times New Roman" w:hAnsi="Times New Roman" w:cs="Times New Roman"/>
          <w:sz w:val="26"/>
          <w:szCs w:val="26"/>
        </w:rPr>
        <w:t xml:space="preserve"> презентации на одну из тем:</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«Тайны черной дыры»</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«Телескоп — устройство и «Темная материя»</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 «Теория Большого взрыва»</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 xml:space="preserve">1.Благин, А. В. Астрономия : учебное пособие / А. В. Благин, О. В. Котова. — Москва : ИНФРА-М, 2021. — 272 с. — (Среднее профессиональное образование). - ISBN 978-5-16-016147-1. - Текст : электронный. - URL: </w:t>
      </w:r>
      <w:hyperlink r:id="rId8"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 xml:space="preserve">2.Благин, А. В. Астрономия : учебное пособие / А. В. Благин, О. В. Котова. — Москва : ИНФРА-М, 2021. — 272 с. — (Среднее профессиональное образование). - ISBN 978-5-16-016147-1. - Текст : электронный. - URL: </w:t>
      </w:r>
      <w:hyperlink r:id="rId9"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интернет- источники</w:t>
      </w:r>
    </w:p>
    <w:p w:rsidR="00B375F2" w:rsidRPr="00AE130D" w:rsidRDefault="00B375F2" w:rsidP="00AE130D">
      <w:pPr>
        <w:tabs>
          <w:tab w:val="left" w:pos="3405"/>
        </w:tabs>
        <w:spacing w:after="0" w:line="240" w:lineRule="auto"/>
        <w:rPr>
          <w:rFonts w:ascii="Times New Roman" w:hAnsi="Times New Roman" w:cs="Times New Roman"/>
          <w:b/>
          <w:sz w:val="26"/>
          <w:szCs w:val="26"/>
        </w:rPr>
      </w:pPr>
    </w:p>
    <w:p w:rsidR="00B375F2" w:rsidRPr="00AE130D" w:rsidRDefault="00B375F2" w:rsidP="00AE130D">
      <w:pPr>
        <w:pStyle w:val="a6"/>
        <w:rPr>
          <w:rFonts w:ascii="Times New Roman" w:hAnsi="Times New Roman"/>
          <w:b/>
          <w:sz w:val="26"/>
          <w:szCs w:val="26"/>
        </w:rPr>
      </w:pPr>
      <w:r w:rsidRPr="00AE130D">
        <w:rPr>
          <w:rFonts w:ascii="Times New Roman" w:hAnsi="Times New Roman"/>
          <w:b/>
          <w:sz w:val="26"/>
          <w:szCs w:val="26"/>
        </w:rPr>
        <w:t>Самостоятельная работа №3</w:t>
      </w:r>
    </w:p>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hAnsi="Times New Roman" w:cs="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 xml:space="preserve">1.Благин, А. В. Астрономия : учебное пособие / А. В. Благин, О. В. Котова. — Москва : ИНФРА-М, 2021. — 272 с. — (Среднее профессиональное образование). - ISBN 978-5-16-016147-1. - Текст : электронный. - URL: </w:t>
      </w:r>
      <w:hyperlink r:id="rId10"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 xml:space="preserve">2.Благин, А. В. Астрономия : учебное пособие / А. В. Благин, О. В. Котова. — Москва : ИНФРА-М, 2021. — 272 с. — (Среднее профессиональное образование). - ISBN 978-5-16-016147-1. - Текст : электронный. - URL: </w:t>
      </w:r>
      <w:hyperlink r:id="rId11"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интернет- источники</w:t>
      </w:r>
    </w:p>
    <w:p w:rsidR="00B375F2" w:rsidRPr="00AE130D" w:rsidRDefault="00B375F2" w:rsidP="00AE130D">
      <w:pPr>
        <w:tabs>
          <w:tab w:val="left" w:pos="3405"/>
        </w:tabs>
        <w:spacing w:after="0" w:line="240" w:lineRule="auto"/>
        <w:rPr>
          <w:rFonts w:ascii="Times New Roman" w:hAnsi="Times New Roman" w:cs="Times New Roman"/>
          <w:sz w:val="26"/>
          <w:szCs w:val="26"/>
        </w:rPr>
      </w:pPr>
    </w:p>
    <w:p w:rsidR="00B01B78" w:rsidRPr="007674CE" w:rsidRDefault="007674CE" w:rsidP="007674C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00B01B78" w:rsidRPr="00AE130D">
        <w:rPr>
          <w:rFonts w:ascii="Times New Roman" w:hAnsi="Times New Roman" w:cs="Times New Roman"/>
          <w:b/>
          <w:sz w:val="26"/>
          <w:szCs w:val="26"/>
        </w:rPr>
        <w:t>. Информационное обеспечение  выполнения</w:t>
      </w:r>
      <w:r w:rsidR="00B01B78" w:rsidRPr="00AE130D">
        <w:rPr>
          <w:rFonts w:ascii="Times New Roman" w:hAnsi="Times New Roman" w:cs="Times New Roman"/>
          <w:b/>
          <w:sz w:val="26"/>
          <w:szCs w:val="26"/>
        </w:rPr>
        <w:br/>
      </w:r>
      <w:r w:rsidR="00B01B78" w:rsidRPr="007674CE">
        <w:rPr>
          <w:rFonts w:ascii="Times New Roman" w:hAnsi="Times New Roman" w:cs="Times New Roman"/>
          <w:b/>
          <w:sz w:val="26"/>
          <w:szCs w:val="26"/>
        </w:rPr>
        <w:t xml:space="preserve"> внеаудиторной самостоятельной работы</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7674CE">
        <w:rPr>
          <w:rFonts w:ascii="Times New Roman" w:hAnsi="Times New Roman" w:cs="Times New Roman"/>
          <w:b/>
          <w:bCs/>
          <w:sz w:val="26"/>
          <w:szCs w:val="26"/>
        </w:rPr>
        <w:t>Основной источник:</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bCs/>
          <w:sz w:val="26"/>
          <w:szCs w:val="26"/>
        </w:rPr>
        <w:t xml:space="preserve">1.Благин, А. В. Астрономия: учебное пособие / А. В. Благин, О. В. </w:t>
      </w:r>
      <w:r w:rsidR="004C6CD2">
        <w:rPr>
          <w:rFonts w:ascii="Times New Roman" w:hAnsi="Times New Roman" w:cs="Times New Roman"/>
          <w:bCs/>
          <w:sz w:val="26"/>
          <w:szCs w:val="26"/>
        </w:rPr>
        <w:t>Котова. — Москва : ИНФРА-М, 2020</w:t>
      </w:r>
      <w:r w:rsidRPr="007674CE">
        <w:rPr>
          <w:rFonts w:ascii="Times New Roman" w:hAnsi="Times New Roman" w:cs="Times New Roman"/>
          <w:bCs/>
          <w:sz w:val="26"/>
          <w:szCs w:val="26"/>
        </w:rPr>
        <w:t xml:space="preserve">. — 272 с. — (Среднее профессиональное образование). - ISBN 978-5-16-016147-1. - Текст : электронный. - URL: </w:t>
      </w:r>
      <w:hyperlink r:id="rId12" w:history="1">
        <w:r w:rsidRPr="007674CE">
          <w:rPr>
            <w:rFonts w:ascii="Times New Roman" w:hAnsi="Times New Roman" w:cs="Times New Roman"/>
            <w:bCs/>
            <w:color w:val="0000FF"/>
            <w:sz w:val="26"/>
            <w:szCs w:val="26"/>
            <w:u w:val="single"/>
          </w:rPr>
          <w:t>https://znanium.com/catalog/product/1141799</w:t>
        </w:r>
      </w:hyperlink>
      <w:r w:rsidRPr="007674CE">
        <w:rPr>
          <w:rFonts w:ascii="Times New Roman" w:hAnsi="Times New Roman" w:cs="Times New Roman"/>
          <w:bCs/>
          <w:sz w:val="26"/>
          <w:szCs w:val="26"/>
        </w:rPr>
        <w:t xml:space="preserve">  – Режим доступа: по подписке.</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bCs/>
          <w:sz w:val="26"/>
          <w:szCs w:val="26"/>
        </w:rPr>
        <w:t>2.</w:t>
      </w:r>
      <w:r w:rsidRPr="007674CE">
        <w:rPr>
          <w:rFonts w:ascii="Times New Roman" w:hAnsi="Times New Roman" w:cs="Times New Roman"/>
          <w:sz w:val="26"/>
          <w:szCs w:val="26"/>
        </w:rPr>
        <w:t xml:space="preserve"> </w:t>
      </w:r>
      <w:r w:rsidRPr="007674CE">
        <w:rPr>
          <w:rFonts w:ascii="Times New Roman" w:hAnsi="Times New Roman" w:cs="Times New Roman"/>
          <w:bCs/>
          <w:sz w:val="26"/>
          <w:szCs w:val="26"/>
        </w:rPr>
        <w:t xml:space="preserve">Благин, А. В. Астрономия: учебное пособие / А. В. Благин, О. В. </w:t>
      </w:r>
      <w:r w:rsidR="004C6CD2">
        <w:rPr>
          <w:rFonts w:ascii="Times New Roman" w:hAnsi="Times New Roman" w:cs="Times New Roman"/>
          <w:bCs/>
          <w:sz w:val="26"/>
          <w:szCs w:val="26"/>
        </w:rPr>
        <w:t>Котова. — Москва : ИНФРА-М, 2020</w:t>
      </w:r>
      <w:r w:rsidRPr="007674CE">
        <w:rPr>
          <w:rFonts w:ascii="Times New Roman" w:hAnsi="Times New Roman" w:cs="Times New Roman"/>
          <w:bCs/>
          <w:sz w:val="26"/>
          <w:szCs w:val="26"/>
        </w:rPr>
        <w:t xml:space="preserve">. — 272 с. — (Среднее профессиональное образование). - ISBN 978-5-16-016147-1. - Текст : электронный. - URL: </w:t>
      </w:r>
      <w:hyperlink r:id="rId13" w:history="1">
        <w:r w:rsidRPr="007674CE">
          <w:rPr>
            <w:rFonts w:ascii="Times New Roman" w:hAnsi="Times New Roman" w:cs="Times New Roman"/>
            <w:bCs/>
            <w:color w:val="0000FF"/>
            <w:sz w:val="26"/>
            <w:szCs w:val="26"/>
            <w:u w:val="single"/>
          </w:rPr>
          <w:t>https://znanium.com/catalog/product/1141799</w:t>
        </w:r>
      </w:hyperlink>
      <w:r w:rsidRPr="007674CE">
        <w:rPr>
          <w:rFonts w:ascii="Times New Roman" w:hAnsi="Times New Roman" w:cs="Times New Roman"/>
          <w:bCs/>
          <w:sz w:val="26"/>
          <w:szCs w:val="26"/>
        </w:rPr>
        <w:t xml:space="preserve">  – Режим доступа: по подписке.</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bCs/>
          <w:sz w:val="26"/>
          <w:szCs w:val="26"/>
        </w:rPr>
        <w:t>3.</w:t>
      </w:r>
      <w:r w:rsidRPr="007674CE">
        <w:rPr>
          <w:rFonts w:ascii="Times New Roman" w:hAnsi="Times New Roman" w:cs="Times New Roman"/>
          <w:sz w:val="26"/>
          <w:szCs w:val="26"/>
        </w:rPr>
        <w:t xml:space="preserve"> </w:t>
      </w:r>
      <w:r w:rsidRPr="007674CE">
        <w:rPr>
          <w:rFonts w:ascii="Times New Roman" w:hAnsi="Times New Roman" w:cs="Times New Roman"/>
          <w:bCs/>
          <w:sz w:val="26"/>
          <w:szCs w:val="26"/>
        </w:rPr>
        <w:t>Гамза, А. А. Астрономия. Практикум : учебное пособие / А.А. Гамза. — 2-е изд., перер</w:t>
      </w:r>
      <w:r w:rsidR="004C6CD2">
        <w:rPr>
          <w:rFonts w:ascii="Times New Roman" w:hAnsi="Times New Roman" w:cs="Times New Roman"/>
          <w:bCs/>
          <w:sz w:val="26"/>
          <w:szCs w:val="26"/>
        </w:rPr>
        <w:t>аб. — Москва: ИНФРА-М, 2020</w:t>
      </w:r>
      <w:r w:rsidRPr="007674CE">
        <w:rPr>
          <w:rFonts w:ascii="Times New Roman" w:hAnsi="Times New Roman" w:cs="Times New Roman"/>
          <w:bCs/>
          <w:sz w:val="26"/>
          <w:szCs w:val="26"/>
        </w:rPr>
        <w:t xml:space="preserve">. — 127 с. — (Среднее профессиональное образование). - ISBN 978-5-16-015348-3. - Текст: электронный. - URL: </w:t>
      </w:r>
      <w:hyperlink r:id="rId14" w:history="1">
        <w:r w:rsidRPr="007674CE">
          <w:rPr>
            <w:rFonts w:ascii="Times New Roman" w:hAnsi="Times New Roman" w:cs="Times New Roman"/>
            <w:bCs/>
            <w:color w:val="0000FF"/>
            <w:sz w:val="26"/>
            <w:szCs w:val="26"/>
            <w:u w:val="single"/>
          </w:rPr>
          <w:t>https://znanium.com/catalog/product/1215338</w:t>
        </w:r>
      </w:hyperlink>
      <w:r w:rsidRPr="007674CE">
        <w:rPr>
          <w:rFonts w:ascii="Times New Roman" w:hAnsi="Times New Roman" w:cs="Times New Roman"/>
          <w:bCs/>
          <w:sz w:val="26"/>
          <w:szCs w:val="26"/>
        </w:rPr>
        <w:t xml:space="preserve">  – Режим доступа: по подписке.</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7674CE">
        <w:rPr>
          <w:rFonts w:ascii="Times New Roman" w:hAnsi="Times New Roman" w:cs="Times New Roman"/>
          <w:b/>
          <w:bCs/>
          <w:sz w:val="26"/>
          <w:szCs w:val="26"/>
        </w:rPr>
        <w:t>Дополнительные источники:</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1.Чаругин В.М. Астрономия. Учебник для 10—11 классов / В. М. Чаругин. — М.: Просвещение, 2018.</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2.Воронцов-Вельяминов Б.А. Астрономия. Базовый уровень. 11 класс: учебник для общеобразоват. Организаций / Б.А.Воронцов-Вельяминов, Е.К.Страут. — М.: Дрофа, 2017.</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3.Левитан Е.П. Астрономия. Базовый уровень. 11 класс.: учебник для общеобразоват. организаций / Е.П.Левитан. — М.: Просвещение, 2018.</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4.Астрономия: учебник для проф. образоват. организаций / [Е. В. Алексеева, М. Скворцов, Т. С. Фещенко, Л. А. Шестакова], под ред. Т. С. Фещенко. — М.: Издательский центр «Академия», 2018</w:t>
      </w:r>
    </w:p>
    <w:p w:rsidR="007674CE" w:rsidRPr="007674CE" w:rsidRDefault="007674CE" w:rsidP="007674CE">
      <w:pPr>
        <w:spacing w:after="0" w:line="240" w:lineRule="auto"/>
        <w:jc w:val="both"/>
        <w:rPr>
          <w:rFonts w:ascii="Times New Roman" w:hAnsi="Times New Roman" w:cs="Times New Roman"/>
          <w:sz w:val="26"/>
          <w:szCs w:val="26"/>
        </w:rPr>
      </w:pP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pacing w:val="-12"/>
          <w:sz w:val="26"/>
          <w:szCs w:val="26"/>
        </w:rPr>
      </w:pPr>
      <w:r w:rsidRPr="007674CE">
        <w:rPr>
          <w:rFonts w:ascii="Times New Roman" w:hAnsi="Times New Roman" w:cs="Times New Roman"/>
          <w:b/>
          <w:spacing w:val="-12"/>
          <w:sz w:val="26"/>
          <w:szCs w:val="26"/>
        </w:rPr>
        <w:t>Интернет ресурсы:</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http</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znanium</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com</w:t>
      </w:r>
      <w:r w:rsidRPr="007674CE">
        <w:rPr>
          <w:rFonts w:ascii="Times New Roman" w:hAnsi="Times New Roman" w:cs="Times New Roman"/>
          <w:spacing w:val="-12"/>
          <w:sz w:val="26"/>
          <w:szCs w:val="26"/>
        </w:rPr>
        <w:t>/</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homeenglish</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english</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portal</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com</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nativeenglish</w:t>
      </w:r>
    </w:p>
    <w:p w:rsidR="007674CE" w:rsidRPr="007674CE" w:rsidRDefault="007674CE" w:rsidP="007674CE">
      <w:pPr>
        <w:spacing w:after="0" w:line="240" w:lineRule="auto"/>
        <w:jc w:val="both"/>
        <w:rPr>
          <w:rFonts w:ascii="Times New Roman" w:hAnsi="Times New Roman" w:cs="Times New Roman"/>
          <w:bCs/>
          <w:sz w:val="26"/>
          <w:szCs w:val="26"/>
          <w:highlight w:val="green"/>
        </w:rPr>
      </w:pPr>
    </w:p>
    <w:p w:rsidR="007674CE" w:rsidRPr="007674CE" w:rsidRDefault="007674CE" w:rsidP="007674CE">
      <w:pPr>
        <w:spacing w:after="0" w:line="240" w:lineRule="auto"/>
        <w:jc w:val="both"/>
        <w:rPr>
          <w:rFonts w:ascii="Times New Roman" w:hAnsi="Times New Roman" w:cs="Times New Roman"/>
          <w:b/>
          <w:bCs/>
          <w:sz w:val="26"/>
          <w:szCs w:val="26"/>
        </w:rPr>
      </w:pPr>
    </w:p>
    <w:p w:rsidR="007674CE" w:rsidRPr="007674CE" w:rsidRDefault="007674CE" w:rsidP="007674CE">
      <w:pPr>
        <w:spacing w:after="0" w:line="240" w:lineRule="auto"/>
        <w:jc w:val="both"/>
        <w:rPr>
          <w:rFonts w:ascii="Times New Roman" w:hAnsi="Times New Roman" w:cs="Times New Roman"/>
          <w:b/>
          <w:bCs/>
          <w:sz w:val="26"/>
          <w:szCs w:val="26"/>
        </w:rPr>
      </w:pPr>
      <w:r w:rsidRPr="007674CE">
        <w:rPr>
          <w:rFonts w:ascii="Times New Roman" w:hAnsi="Times New Roman" w:cs="Times New Roman"/>
          <w:b/>
          <w:bCs/>
          <w:sz w:val="26"/>
          <w:szCs w:val="26"/>
        </w:rPr>
        <w:t xml:space="preserve">Сервисы и инструменты: </w:t>
      </w:r>
    </w:p>
    <w:p w:rsidR="007674CE" w:rsidRPr="007674CE" w:rsidRDefault="007674CE" w:rsidP="007674CE">
      <w:pPr>
        <w:spacing w:after="0" w:line="240" w:lineRule="auto"/>
        <w:jc w:val="both"/>
        <w:rPr>
          <w:rFonts w:ascii="Times New Roman" w:hAnsi="Times New Roman" w:cs="Times New Roman"/>
          <w:i/>
          <w:sz w:val="26"/>
          <w:szCs w:val="26"/>
        </w:rPr>
      </w:pPr>
      <w:r w:rsidRPr="007674CE">
        <w:rPr>
          <w:rFonts w:ascii="Times New Roman" w:hAnsi="Times New Roman" w:cs="Times New Roman"/>
          <w:i/>
          <w:sz w:val="26"/>
          <w:szCs w:val="26"/>
        </w:rPr>
        <w:t xml:space="preserve">1. Skype (режим доступа: https://www.skype.com/) </w:t>
      </w:r>
    </w:p>
    <w:p w:rsidR="007674CE" w:rsidRPr="007674CE" w:rsidRDefault="007674CE" w:rsidP="007674CE">
      <w:pPr>
        <w:spacing w:after="0" w:line="240" w:lineRule="auto"/>
        <w:jc w:val="both"/>
        <w:rPr>
          <w:rFonts w:ascii="Times New Roman" w:hAnsi="Times New Roman" w:cs="Times New Roman"/>
          <w:i/>
          <w:sz w:val="26"/>
          <w:szCs w:val="26"/>
        </w:rPr>
      </w:pPr>
      <w:r w:rsidRPr="007674CE">
        <w:rPr>
          <w:rFonts w:ascii="Times New Roman" w:hAnsi="Times New Roman" w:cs="Times New Roman"/>
          <w:i/>
          <w:sz w:val="26"/>
          <w:szCs w:val="26"/>
        </w:rPr>
        <w:t xml:space="preserve">2. Zoom (режим доступа: </w:t>
      </w:r>
      <w:hyperlink r:id="rId15" w:history="1">
        <w:r w:rsidRPr="007674CE">
          <w:rPr>
            <w:rStyle w:val="af1"/>
            <w:rFonts w:ascii="Times New Roman" w:hAnsi="Times New Roman" w:cs="Times New Roman"/>
            <w:i/>
            <w:sz w:val="26"/>
            <w:szCs w:val="26"/>
          </w:rPr>
          <w:t>https://zoom.us/</w:t>
        </w:r>
      </w:hyperlink>
      <w:r w:rsidRPr="007674CE">
        <w:rPr>
          <w:rFonts w:ascii="Times New Roman" w:hAnsi="Times New Roman" w:cs="Times New Roman"/>
          <w:i/>
          <w:sz w:val="26"/>
          <w:szCs w:val="26"/>
        </w:rPr>
        <w:t>)</w:t>
      </w:r>
    </w:p>
    <w:p w:rsidR="007674CE" w:rsidRPr="007674CE" w:rsidRDefault="007674CE" w:rsidP="007674C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i/>
          <w:sz w:val="26"/>
          <w:szCs w:val="26"/>
        </w:rPr>
        <w:t>3. https://disk.yandex.ru/</w:t>
      </w:r>
    </w:p>
    <w:p w:rsidR="008D531D" w:rsidRPr="00AE130D" w:rsidRDefault="00FA0265" w:rsidP="00AE130D">
      <w:pPr>
        <w:pStyle w:val="af"/>
        <w:kinsoku w:val="0"/>
        <w:overflowPunct w:val="0"/>
        <w:spacing w:after="0" w:line="240" w:lineRule="auto"/>
        <w:rPr>
          <w:rFonts w:ascii="Times New Roman" w:hAnsi="Times New Roman" w:cs="Times New Roman"/>
          <w:sz w:val="26"/>
          <w:szCs w:val="26"/>
        </w:rPr>
      </w:pPr>
      <w:r w:rsidRPr="00AE130D">
        <w:rPr>
          <w:rFonts w:ascii="Times New Roman" w:eastAsia="Calibri" w:hAnsi="Times New Roman" w:cs="Times New Roman"/>
          <w:b/>
          <w:sz w:val="26"/>
          <w:szCs w:val="26"/>
        </w:rPr>
        <w:br w:type="page"/>
      </w:r>
    </w:p>
    <w:p w:rsidR="00B01B78" w:rsidRPr="00AE130D" w:rsidRDefault="00B01B78" w:rsidP="00AE130D">
      <w:pPr>
        <w:tabs>
          <w:tab w:val="left" w:pos="3405"/>
        </w:tabs>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lastRenderedPageBreak/>
        <w:t>Приложение 1</w:t>
      </w:r>
    </w:p>
    <w:p w:rsidR="00B01B78" w:rsidRPr="00AE130D" w:rsidRDefault="00B01B78" w:rsidP="00AE130D">
      <w:pPr>
        <w:tabs>
          <w:tab w:val="left" w:pos="3405"/>
        </w:tabs>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t>Титульный лист реферата.</w:t>
      </w: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Министерство   образования и науки Республики Татарстан</w:t>
      </w: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ГАПОУ «Казанский политехнический колледж»</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Реферат</w:t>
      </w: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по дисциплине _______________________________________</w:t>
      </w: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 xml:space="preserve">Тема: </w:t>
      </w:r>
      <w:r w:rsidRPr="00AE130D">
        <w:rPr>
          <w:rFonts w:ascii="Times New Roman" w:hAnsi="Times New Roman" w:cs="Times New Roman"/>
          <w:color w:val="000000"/>
          <w:spacing w:val="1"/>
          <w:sz w:val="26"/>
          <w:szCs w:val="26"/>
        </w:rPr>
        <w:t>____________________________________________________</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Выполнил: обучающийся __курса, </w:t>
      </w: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Группы № ____, ФИО</w:t>
      </w:r>
    </w:p>
    <w:p w:rsidR="00B01B78" w:rsidRPr="00AE130D" w:rsidRDefault="00B01B78" w:rsidP="00AE130D">
      <w:pPr>
        <w:tabs>
          <w:tab w:val="left" w:pos="5655"/>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Проверил:</w:t>
      </w: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Преподаватель: ______ФИО</w:t>
      </w: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___ (отметка)</w:t>
      </w:r>
    </w:p>
    <w:p w:rsidR="00B01B78" w:rsidRPr="00AE130D" w:rsidRDefault="00B01B78" w:rsidP="00AE130D">
      <w:pPr>
        <w:tabs>
          <w:tab w:val="left" w:pos="6975"/>
        </w:tabs>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Казань, 20    г.</w:t>
      </w:r>
    </w:p>
    <w:p w:rsidR="00B01B78" w:rsidRPr="00AE130D" w:rsidRDefault="00B01B78" w:rsidP="00AE130D">
      <w:pPr>
        <w:spacing w:after="0" w:line="240" w:lineRule="auto"/>
        <w:jc w:val="center"/>
        <w:rPr>
          <w:rFonts w:ascii="Times New Roman" w:hAnsi="Times New Roman" w:cs="Times New Roman"/>
          <w:sz w:val="26"/>
          <w:szCs w:val="26"/>
        </w:rPr>
      </w:pPr>
    </w:p>
    <w:sectPr w:rsidR="00B01B78" w:rsidRPr="00AE130D" w:rsidSect="00AE130D">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7"/>
  </w:num>
  <w:num w:numId="4">
    <w:abstractNumId w:val="13"/>
  </w:num>
  <w:num w:numId="5">
    <w:abstractNumId w:val="16"/>
  </w:num>
  <w:num w:numId="6">
    <w:abstractNumId w:val="0"/>
  </w:num>
  <w:num w:numId="7">
    <w:abstractNumId w:val="1"/>
  </w:num>
  <w:num w:numId="8">
    <w:abstractNumId w:val="3"/>
  </w:num>
  <w:num w:numId="9">
    <w:abstractNumId w:val="9"/>
  </w:num>
  <w:num w:numId="10">
    <w:abstractNumId w:val="2"/>
  </w:num>
  <w:num w:numId="11">
    <w:abstractNumId w:val="18"/>
  </w:num>
  <w:num w:numId="12">
    <w:abstractNumId w:val="17"/>
  </w:num>
  <w:num w:numId="13">
    <w:abstractNumId w:val="4"/>
  </w:num>
  <w:num w:numId="14">
    <w:abstractNumId w:val="14"/>
  </w:num>
  <w:num w:numId="15">
    <w:abstractNumId w:val="11"/>
  </w:num>
  <w:num w:numId="16">
    <w:abstractNumId w:val="8"/>
  </w:num>
  <w:num w:numId="17">
    <w:abstractNumId w:val="19"/>
  </w:num>
  <w:num w:numId="18">
    <w:abstractNumId w:val="12"/>
  </w:num>
  <w:num w:numId="19">
    <w:abstractNumId w:val="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B01B78"/>
    <w:rsid w:val="00235A32"/>
    <w:rsid w:val="0037027E"/>
    <w:rsid w:val="003D7337"/>
    <w:rsid w:val="004C6CD2"/>
    <w:rsid w:val="007674CE"/>
    <w:rsid w:val="008D531D"/>
    <w:rsid w:val="009569FC"/>
    <w:rsid w:val="00967D35"/>
    <w:rsid w:val="009C65AD"/>
    <w:rsid w:val="00A0059F"/>
    <w:rsid w:val="00A32989"/>
    <w:rsid w:val="00AE130D"/>
    <w:rsid w:val="00B01B78"/>
    <w:rsid w:val="00B375F2"/>
    <w:rsid w:val="00C07A78"/>
    <w:rsid w:val="00D37651"/>
    <w:rsid w:val="00FA02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8C342DA-1218-486F-A98D-428594E6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D35"/>
  </w:style>
  <w:style w:type="paragraph" w:styleId="1">
    <w:name w:val="heading 1"/>
    <w:aliases w:val="мой Заголовок 1"/>
    <w:basedOn w:val="a"/>
    <w:next w:val="a"/>
    <w:link w:val="10"/>
    <w:qFormat/>
    <w:rsid w:val="00B01B78"/>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B01B78"/>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B01B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01B78"/>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List Paragraph1"/>
    <w:basedOn w:val="a"/>
    <w:link w:val="a4"/>
    <w:uiPriority w:val="34"/>
    <w:qFormat/>
    <w:rsid w:val="00B01B78"/>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Normal (Web)"/>
    <w:basedOn w:val="a"/>
    <w:uiPriority w:val="99"/>
    <w:rsid w:val="00B01B7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B01B78"/>
    <w:pPr>
      <w:spacing w:after="0" w:line="240" w:lineRule="auto"/>
    </w:pPr>
    <w:rPr>
      <w:rFonts w:ascii="Calibri" w:eastAsia="Calibri" w:hAnsi="Calibri" w:cs="Times New Roman"/>
      <w:lang w:eastAsia="en-US"/>
    </w:rPr>
  </w:style>
  <w:style w:type="character" w:customStyle="1" w:styleId="c18">
    <w:name w:val="c18"/>
    <w:basedOn w:val="a0"/>
    <w:rsid w:val="00B01B78"/>
  </w:style>
  <w:style w:type="character" w:customStyle="1" w:styleId="10">
    <w:name w:val="Заголовок 1 Знак"/>
    <w:aliases w:val="мой Заголовок 1 Знак"/>
    <w:basedOn w:val="a0"/>
    <w:link w:val="1"/>
    <w:rsid w:val="00B01B78"/>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B01B78"/>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9"/>
    <w:semiHidden/>
    <w:rsid w:val="00B01B78"/>
    <w:rPr>
      <w:rFonts w:asciiTheme="majorHAnsi" w:eastAsiaTheme="majorEastAsia" w:hAnsiTheme="majorHAnsi" w:cstheme="majorBidi"/>
      <w:b/>
      <w:bCs/>
      <w:color w:val="4F81BD" w:themeColor="accent1"/>
      <w:lang w:eastAsia="en-US"/>
    </w:rPr>
  </w:style>
  <w:style w:type="character" w:customStyle="1" w:styleId="90">
    <w:name w:val="Заголовок 9 Знак"/>
    <w:basedOn w:val="a0"/>
    <w:link w:val="9"/>
    <w:uiPriority w:val="9"/>
    <w:semiHidden/>
    <w:rsid w:val="00B01B78"/>
    <w:rPr>
      <w:rFonts w:asciiTheme="majorHAnsi" w:eastAsiaTheme="majorEastAsia" w:hAnsiTheme="majorHAnsi" w:cstheme="majorBidi"/>
      <w:i/>
      <w:iCs/>
      <w:color w:val="404040" w:themeColor="text1" w:themeTint="BF"/>
      <w:sz w:val="20"/>
      <w:szCs w:val="20"/>
      <w:lang w:eastAsia="en-US"/>
    </w:rPr>
  </w:style>
  <w:style w:type="paragraph" w:styleId="a7">
    <w:name w:val="footer"/>
    <w:basedOn w:val="a"/>
    <w:link w:val="a8"/>
    <w:unhideWhenUsed/>
    <w:rsid w:val="00B01B78"/>
    <w:pPr>
      <w:tabs>
        <w:tab w:val="center" w:pos="4677"/>
        <w:tab w:val="right" w:pos="9355"/>
      </w:tabs>
      <w:spacing w:after="0" w:line="240" w:lineRule="auto"/>
    </w:pPr>
    <w:rPr>
      <w:rFonts w:ascii="Calibri" w:eastAsia="Times New Roman" w:hAnsi="Calibri" w:cs="Times New Roman"/>
      <w:sz w:val="24"/>
      <w:szCs w:val="24"/>
    </w:rPr>
  </w:style>
  <w:style w:type="character" w:customStyle="1" w:styleId="a8">
    <w:name w:val="Нижний колонтитул Знак"/>
    <w:basedOn w:val="a0"/>
    <w:link w:val="a7"/>
    <w:rsid w:val="00B01B78"/>
    <w:rPr>
      <w:rFonts w:ascii="Calibri" w:eastAsia="Times New Roman" w:hAnsi="Calibri" w:cs="Times New Roman"/>
      <w:sz w:val="24"/>
      <w:szCs w:val="24"/>
    </w:rPr>
  </w:style>
  <w:style w:type="table" w:styleId="a9">
    <w:name w:val="Table Grid"/>
    <w:basedOn w:val="a1"/>
    <w:rsid w:val="00B01B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B01B78"/>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basedOn w:val="a0"/>
    <w:link w:val="aa"/>
    <w:rsid w:val="00B01B78"/>
    <w:rPr>
      <w:rFonts w:ascii="Times New Roman" w:eastAsia="Times New Roman" w:hAnsi="Times New Roman" w:cs="Times New Roman"/>
      <w:sz w:val="20"/>
      <w:szCs w:val="20"/>
    </w:rPr>
  </w:style>
  <w:style w:type="paragraph" w:styleId="2">
    <w:name w:val="Body Text Indent 2"/>
    <w:basedOn w:val="a"/>
    <w:link w:val="20"/>
    <w:rsid w:val="00B01B78"/>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B01B78"/>
    <w:rPr>
      <w:rFonts w:ascii="Times New Roman" w:eastAsia="Times New Roman" w:hAnsi="Times New Roman" w:cs="Times New Roman"/>
      <w:sz w:val="20"/>
      <w:szCs w:val="20"/>
    </w:rPr>
  </w:style>
  <w:style w:type="paragraph" w:styleId="ac">
    <w:name w:val="Block Text"/>
    <w:basedOn w:val="a"/>
    <w:rsid w:val="00B01B78"/>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B01B7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d">
    <w:name w:val="Plain Text"/>
    <w:basedOn w:val="a"/>
    <w:link w:val="ae"/>
    <w:rsid w:val="00B01B78"/>
    <w:pPr>
      <w:spacing w:after="0" w:line="240" w:lineRule="auto"/>
    </w:pPr>
    <w:rPr>
      <w:rFonts w:ascii="Courier New" w:eastAsia="Times New Roman" w:hAnsi="Courier New" w:cs="Times New Roman"/>
      <w:sz w:val="20"/>
      <w:szCs w:val="20"/>
    </w:rPr>
  </w:style>
  <w:style w:type="character" w:customStyle="1" w:styleId="ae">
    <w:name w:val="Текст Знак"/>
    <w:basedOn w:val="a0"/>
    <w:link w:val="ad"/>
    <w:rsid w:val="00B01B78"/>
    <w:rPr>
      <w:rFonts w:ascii="Courier New" w:eastAsia="Times New Roman" w:hAnsi="Courier New" w:cs="Times New Roman"/>
      <w:sz w:val="20"/>
      <w:szCs w:val="20"/>
    </w:rPr>
  </w:style>
  <w:style w:type="paragraph" w:styleId="af">
    <w:name w:val="Body Text"/>
    <w:basedOn w:val="a"/>
    <w:link w:val="af0"/>
    <w:uiPriority w:val="99"/>
    <w:semiHidden/>
    <w:unhideWhenUsed/>
    <w:rsid w:val="00B01B78"/>
    <w:pPr>
      <w:spacing w:after="120"/>
    </w:pPr>
  </w:style>
  <w:style w:type="character" w:customStyle="1" w:styleId="af0">
    <w:name w:val="Основной текст Знак"/>
    <w:basedOn w:val="a0"/>
    <w:link w:val="af"/>
    <w:uiPriority w:val="99"/>
    <w:semiHidden/>
    <w:rsid w:val="00B01B78"/>
  </w:style>
  <w:style w:type="character" w:styleId="af1">
    <w:name w:val="Hyperlink"/>
    <w:rsid w:val="00B01B78"/>
    <w:rPr>
      <w:color w:val="0000FF"/>
      <w:u w:val="single"/>
    </w:rPr>
  </w:style>
  <w:style w:type="paragraph" w:customStyle="1" w:styleId="c2">
    <w:name w:val="c2"/>
    <w:basedOn w:val="a"/>
    <w:rsid w:val="00B01B78"/>
    <w:pPr>
      <w:spacing w:before="90" w:after="90" w:line="240" w:lineRule="auto"/>
    </w:pPr>
    <w:rPr>
      <w:rFonts w:ascii="Times New Roman" w:eastAsia="Times New Roman" w:hAnsi="Times New Roman" w:cs="Times New Roman"/>
      <w:sz w:val="24"/>
      <w:szCs w:val="24"/>
    </w:rPr>
  </w:style>
  <w:style w:type="character" w:customStyle="1" w:styleId="a4">
    <w:name w:val="Абзац списка Знак"/>
    <w:aliases w:val="Нумерованый список Знак,List Paragraph1 Знак"/>
    <w:link w:val="a3"/>
    <w:uiPriority w:val="34"/>
    <w:rsid w:val="00AE130D"/>
    <w:rPr>
      <w:rFonts w:ascii="Times New Roman" w:eastAsia="Calibri" w:hAnsi="Times New Roman" w:cs="Times New Roman"/>
      <w:sz w:val="24"/>
      <w:szCs w:val="24"/>
      <w:lang w:eastAsia="en-US"/>
    </w:rPr>
  </w:style>
  <w:style w:type="paragraph" w:styleId="31">
    <w:name w:val="toc 3"/>
    <w:basedOn w:val="a"/>
    <w:next w:val="a"/>
    <w:autoRedefine/>
    <w:uiPriority w:val="39"/>
    <w:qFormat/>
    <w:rsid w:val="00AE130D"/>
    <w:pPr>
      <w:tabs>
        <w:tab w:val="right" w:leader="dot" w:pos="10348"/>
      </w:tabs>
      <w:spacing w:after="0" w:line="36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qFormat/>
    <w:rsid w:val="00AE130D"/>
    <w:pPr>
      <w:spacing w:after="100"/>
    </w:pPr>
    <w:rPr>
      <w:rFonts w:ascii="Times New Roman" w:eastAsia="Calibri" w:hAnsi="Times New Roman" w:cs="Times New Roman"/>
      <w:sz w:val="24"/>
      <w:szCs w:val="24"/>
      <w:lang w:eastAsia="en-US"/>
    </w:rPr>
  </w:style>
  <w:style w:type="paragraph" w:styleId="af2">
    <w:name w:val="TOC Heading"/>
    <w:basedOn w:val="1"/>
    <w:next w:val="a"/>
    <w:uiPriority w:val="39"/>
    <w:semiHidden/>
    <w:unhideWhenUsed/>
    <w:qFormat/>
    <w:rsid w:val="00AE130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AE130D"/>
    <w:pPr>
      <w:spacing w:after="100"/>
      <w:ind w:left="220"/>
    </w:pPr>
    <w:rPr>
      <w:lang w:eastAsia="en-US"/>
    </w:rPr>
  </w:style>
  <w:style w:type="paragraph" w:styleId="af3">
    <w:name w:val="Balloon Text"/>
    <w:basedOn w:val="a"/>
    <w:link w:val="af4"/>
    <w:uiPriority w:val="99"/>
    <w:semiHidden/>
    <w:unhideWhenUsed/>
    <w:rsid w:val="00AE130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E130D"/>
    <w:rPr>
      <w:rFonts w:ascii="Tahoma" w:hAnsi="Tahoma" w:cs="Tahoma"/>
      <w:sz w:val="16"/>
      <w:szCs w:val="16"/>
    </w:rPr>
  </w:style>
  <w:style w:type="paragraph" w:customStyle="1" w:styleId="ConsPlusNormal">
    <w:name w:val="ConsPlusNormal"/>
    <w:rsid w:val="00AE130D"/>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1799" TargetMode="External"/><Relationship Id="rId13" Type="http://schemas.openxmlformats.org/officeDocument/2006/relationships/hyperlink" Target="https://znanium.com/catalog/product/1141799" TargetMode="External"/><Relationship Id="rId3" Type="http://schemas.openxmlformats.org/officeDocument/2006/relationships/styles" Target="styles.xml"/><Relationship Id="rId7" Type="http://schemas.openxmlformats.org/officeDocument/2006/relationships/hyperlink" Target="https://znanium.com/catalog/product/1141799" TargetMode="External"/><Relationship Id="rId12" Type="http://schemas.openxmlformats.org/officeDocument/2006/relationships/hyperlink" Target="https://znanium.com/catalog/product/114179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141799"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141799" TargetMode="External"/><Relationship Id="rId4" Type="http://schemas.openxmlformats.org/officeDocument/2006/relationships/settings" Target="settings.xml"/><Relationship Id="rId9" Type="http://schemas.openxmlformats.org/officeDocument/2006/relationships/hyperlink" Target="https://znanium.com/catalog/product/1141799" TargetMode="External"/><Relationship Id="rId14" Type="http://schemas.openxmlformats.org/officeDocument/2006/relationships/hyperlink" Target="https://znanium.com/catalog/product/1215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93220-031C-450F-B5D9-517A57E79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Pages>
  <Words>6186</Words>
  <Characters>35264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Admin</cp:lastModifiedBy>
  <cp:revision>12</cp:revision>
  <dcterms:created xsi:type="dcterms:W3CDTF">2021-11-14T15:33:00Z</dcterms:created>
  <dcterms:modified xsi:type="dcterms:W3CDTF">2022-04-18T13:04:00Z</dcterms:modified>
</cp:coreProperties>
</file>